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AD0F" w14:textId="77777777" w:rsidR="00D25027" w:rsidRPr="005A6B75" w:rsidRDefault="00D25027" w:rsidP="00D25027">
      <w:pPr>
        <w:spacing w:line="276" w:lineRule="auto"/>
        <w:jc w:val="center"/>
        <w:rPr>
          <w:b/>
          <w:bCs/>
        </w:rPr>
      </w:pPr>
      <w:r w:rsidRPr="005A6B75">
        <w:rPr>
          <w:b/>
          <w:bCs/>
        </w:rPr>
        <w:t>House Committee on Oversight &amp; Accountability</w:t>
      </w:r>
    </w:p>
    <w:p w14:paraId="03EE1CDA" w14:textId="77777777" w:rsidR="00D25027" w:rsidRPr="005A6B75" w:rsidRDefault="00D25027" w:rsidP="00D25027">
      <w:pPr>
        <w:spacing w:line="276" w:lineRule="auto"/>
        <w:jc w:val="center"/>
        <w:rPr>
          <w:b/>
          <w:bCs/>
        </w:rPr>
      </w:pPr>
      <w:r w:rsidRPr="005A6B75">
        <w:rPr>
          <w:b/>
          <w:bCs/>
        </w:rPr>
        <w:t>Testimony for a Hearing on White House Overreach on AI</w:t>
      </w:r>
    </w:p>
    <w:p w14:paraId="60D5892C" w14:textId="77777777" w:rsidR="00D25027" w:rsidRPr="005A6B75" w:rsidRDefault="00D25027" w:rsidP="00D25027">
      <w:pPr>
        <w:spacing w:line="276" w:lineRule="auto"/>
        <w:jc w:val="center"/>
      </w:pPr>
      <w:r w:rsidRPr="005A6B75">
        <w:t>Dr. Nicol Turner Lee, Senior Fellow &amp; Director</w:t>
      </w:r>
    </w:p>
    <w:p w14:paraId="7AFC3CBD" w14:textId="77777777" w:rsidR="00D25027" w:rsidRPr="005A6B75" w:rsidRDefault="00D25027" w:rsidP="00D25027">
      <w:pPr>
        <w:spacing w:line="276" w:lineRule="auto"/>
        <w:jc w:val="center"/>
      </w:pPr>
      <w:r w:rsidRPr="005A6B75">
        <w:t>Center for Technology Innovation, Governance Studies</w:t>
      </w:r>
    </w:p>
    <w:p w14:paraId="27D12592" w14:textId="0E19093C" w:rsidR="00D25027" w:rsidRDefault="00D25027" w:rsidP="006D6FD2">
      <w:pPr>
        <w:spacing w:line="276" w:lineRule="auto"/>
        <w:jc w:val="center"/>
      </w:pPr>
      <w:r w:rsidRPr="005A6B75">
        <w:t>The Brookings Institution</w:t>
      </w:r>
    </w:p>
    <w:p w14:paraId="49E40D28" w14:textId="6D7E7165" w:rsidR="00567C8D" w:rsidRDefault="00567C8D" w:rsidP="006D6FD2">
      <w:pPr>
        <w:spacing w:line="276" w:lineRule="auto"/>
        <w:jc w:val="center"/>
      </w:pPr>
      <w:r>
        <w:t>March 20, 2024</w:t>
      </w:r>
    </w:p>
    <w:p w14:paraId="704C18ED" w14:textId="77777777" w:rsidR="006D6FD2" w:rsidRPr="00D25027" w:rsidRDefault="006D6FD2" w:rsidP="00567C8D">
      <w:pPr>
        <w:spacing w:after="0" w:line="480" w:lineRule="auto"/>
        <w:jc w:val="center"/>
      </w:pPr>
    </w:p>
    <w:p w14:paraId="6D6245F1" w14:textId="2154BDE0" w:rsidR="007B2662" w:rsidRPr="007B2662" w:rsidRDefault="007B2662" w:rsidP="00B8273B">
      <w:pPr>
        <w:spacing w:after="0" w:line="480" w:lineRule="auto"/>
        <w:ind w:firstLine="720"/>
      </w:pPr>
      <w:r w:rsidRPr="007B2662">
        <w:t>Chair</w:t>
      </w:r>
      <w:r>
        <w:t>woman</w:t>
      </w:r>
      <w:r w:rsidRPr="007B2662">
        <w:t xml:space="preserve"> </w:t>
      </w:r>
      <w:r>
        <w:t>Mace</w:t>
      </w:r>
      <w:r w:rsidRPr="007B2662">
        <w:t xml:space="preserve">, </w:t>
      </w:r>
      <w:r w:rsidR="00DD6C4B">
        <w:t>Ranking Member Connolly</w:t>
      </w:r>
      <w:r w:rsidRPr="007B2662">
        <w:t xml:space="preserve">, and distinguished members of the </w:t>
      </w:r>
      <w:r w:rsidR="002B14F7">
        <w:t>Subcommittee on Cybersecurity, Information Technology, and Government Innovation</w:t>
      </w:r>
      <w:r w:rsidR="006C39D7">
        <w:t>:</w:t>
      </w:r>
      <w:r w:rsidRPr="007B2662">
        <w:t xml:space="preserve"> thank you for the invitation to testify on</w:t>
      </w:r>
      <w:r w:rsidR="0033764F">
        <w:t xml:space="preserve"> President Biden’s</w:t>
      </w:r>
      <w:r w:rsidR="00023612">
        <w:t xml:space="preserve"> </w:t>
      </w:r>
      <w:r w:rsidR="00023612" w:rsidRPr="00023612">
        <w:t>Executive Order on the Safe, Secure, and Trustworthy Development and Use of Artificial Intelligence</w:t>
      </w:r>
      <w:r w:rsidR="00023612">
        <w:t>.</w:t>
      </w:r>
      <w:r w:rsidRPr="007B2662">
        <w:t xml:space="preserve"> I am Nicol Turner Lee, Senior Fellow, Governance </w:t>
      </w:r>
      <w:r w:rsidR="00567C8D" w:rsidRPr="007B2662">
        <w:t>Studies,</w:t>
      </w:r>
      <w:r w:rsidRPr="007B2662">
        <w:t xml:space="preserve"> and Director of the Center for Technology Innovation at the Brookings Institution. With a history of over 100 years, Brookings is committed to evidence-based, nonpartisan research in a range of focus areas. My research expertise encompasses data collection and analysis around regulatory and legislative policies that govern telecommunications and high-tech industries, along with the impacts of digital exclusion, artificial intelligence, and machine learning algorithms on vulnerable populations. My forthcoming book, </w:t>
      </w:r>
      <w:r w:rsidRPr="4ADA4F1D">
        <w:rPr>
          <w:i/>
        </w:rPr>
        <w:t xml:space="preserve">Digitally </w:t>
      </w:r>
      <w:r w:rsidR="6B1316C3" w:rsidRPr="4ADA4F1D">
        <w:rPr>
          <w:i/>
        </w:rPr>
        <w:t>I</w:t>
      </w:r>
      <w:r w:rsidRPr="4ADA4F1D">
        <w:rPr>
          <w:i/>
        </w:rPr>
        <w:t xml:space="preserve">nvisible: How the </w:t>
      </w:r>
      <w:r w:rsidR="419ED583" w:rsidRPr="4ADA4F1D">
        <w:rPr>
          <w:i/>
          <w:iCs/>
        </w:rPr>
        <w:t>I</w:t>
      </w:r>
      <w:r w:rsidRPr="4ADA4F1D">
        <w:rPr>
          <w:i/>
          <w:iCs/>
        </w:rPr>
        <w:t>nternet</w:t>
      </w:r>
      <w:r w:rsidRPr="4ADA4F1D">
        <w:rPr>
          <w:i/>
        </w:rPr>
        <w:t xml:space="preserve"> is </w:t>
      </w:r>
      <w:r w:rsidR="477C09CD" w:rsidRPr="4ADA4F1D">
        <w:rPr>
          <w:i/>
          <w:iCs/>
        </w:rPr>
        <w:t>C</w:t>
      </w:r>
      <w:r w:rsidRPr="4ADA4F1D">
        <w:rPr>
          <w:i/>
          <w:iCs/>
        </w:rPr>
        <w:t>reating</w:t>
      </w:r>
      <w:r w:rsidRPr="4ADA4F1D">
        <w:rPr>
          <w:i/>
        </w:rPr>
        <w:t xml:space="preserve"> the </w:t>
      </w:r>
      <w:r w:rsidR="2A2E6416" w:rsidRPr="4ADA4F1D">
        <w:rPr>
          <w:i/>
          <w:iCs/>
        </w:rPr>
        <w:t>N</w:t>
      </w:r>
      <w:r w:rsidRPr="4ADA4F1D">
        <w:rPr>
          <w:i/>
          <w:iCs/>
        </w:rPr>
        <w:t xml:space="preserve">ew </w:t>
      </w:r>
      <w:r w:rsidR="1FE6E5DA" w:rsidRPr="4ADA4F1D">
        <w:rPr>
          <w:i/>
          <w:iCs/>
        </w:rPr>
        <w:t>U</w:t>
      </w:r>
      <w:r w:rsidRPr="4ADA4F1D">
        <w:rPr>
          <w:i/>
          <w:iCs/>
        </w:rPr>
        <w:t>nderclass</w:t>
      </w:r>
      <w:r w:rsidRPr="007B2662">
        <w:t>, will be published by Brookings Press later this summer.</w:t>
      </w:r>
    </w:p>
    <w:p w14:paraId="707E0897" w14:textId="63986608" w:rsidR="00F16CFD" w:rsidRDefault="00355BFF" w:rsidP="00F16CFD">
      <w:pPr>
        <w:spacing w:after="0" w:line="480" w:lineRule="auto"/>
        <w:ind w:firstLine="720"/>
      </w:pPr>
      <w:r w:rsidRPr="005A6B75">
        <w:t xml:space="preserve">To understand the </w:t>
      </w:r>
      <w:r w:rsidR="00567C8D">
        <w:t>White House E</w:t>
      </w:r>
      <w:r w:rsidRPr="005A6B75">
        <w:t xml:space="preserve">xecutive </w:t>
      </w:r>
      <w:r w:rsidR="00567C8D">
        <w:t>O</w:t>
      </w:r>
      <w:r w:rsidRPr="005A6B75">
        <w:t>rder</w:t>
      </w:r>
      <w:r w:rsidR="00567C8D">
        <w:t xml:space="preserve"> (EO)</w:t>
      </w:r>
      <w:r w:rsidRPr="005A6B75">
        <w:t>, its objectiv</w:t>
      </w:r>
      <w:r w:rsidR="00BD3D7E" w:rsidRPr="005A6B75">
        <w:t xml:space="preserve">es, and </w:t>
      </w:r>
      <w:r w:rsidR="00F00634" w:rsidRPr="005A6B75">
        <w:t>i</w:t>
      </w:r>
      <w:r w:rsidR="008D2194" w:rsidRPr="005A6B75">
        <w:t xml:space="preserve">ts impacts, </w:t>
      </w:r>
      <w:r w:rsidR="007A19CD" w:rsidRPr="005A6B75">
        <w:t xml:space="preserve">it is important to </w:t>
      </w:r>
      <w:r w:rsidR="009449C9">
        <w:t xml:space="preserve">delve into </w:t>
      </w:r>
      <w:r w:rsidR="00BA3C8A" w:rsidRPr="005A6B75">
        <w:t xml:space="preserve">the </w:t>
      </w:r>
      <w:r w:rsidR="00EE67AC">
        <w:t>governmental</w:t>
      </w:r>
      <w:r w:rsidR="00AB4C29" w:rsidRPr="005A6B75">
        <w:t xml:space="preserve"> context</w:t>
      </w:r>
      <w:r w:rsidR="008E688F" w:rsidRPr="005A6B75">
        <w:t xml:space="preserve"> in which it was released and developed</w:t>
      </w:r>
      <w:r w:rsidR="00AB4C29" w:rsidRPr="005A6B75">
        <w:t xml:space="preserve">. To this end, </w:t>
      </w:r>
      <w:r w:rsidR="00FA6098" w:rsidRPr="005A6B75">
        <w:t xml:space="preserve">in addition to summarizing the EO, I also </w:t>
      </w:r>
      <w:r w:rsidR="00AB4C29" w:rsidRPr="005A6B75">
        <w:t xml:space="preserve">briefly summarize </w:t>
      </w:r>
      <w:r w:rsidR="00BA3494" w:rsidRPr="005A6B75">
        <w:t xml:space="preserve">a few crucial government </w:t>
      </w:r>
      <w:r w:rsidR="00C84678" w:rsidRPr="005A6B75">
        <w:t>actions</w:t>
      </w:r>
      <w:r w:rsidR="00BA3494" w:rsidRPr="005A6B75">
        <w:t xml:space="preserve"> preceding and surrounding </w:t>
      </w:r>
      <w:r w:rsidR="00A466FC" w:rsidRPr="005A6B75">
        <w:t>it</w:t>
      </w:r>
      <w:r w:rsidR="004C74EB" w:rsidRPr="005A6B75">
        <w:t xml:space="preserve">: </w:t>
      </w:r>
      <w:r w:rsidR="00DA48B8" w:rsidRPr="005A6B75">
        <w:t>the</w:t>
      </w:r>
      <w:r w:rsidR="000C1E6F" w:rsidRPr="005A6B75">
        <w:t xml:space="preserve"> Blueprint for an AI Bill of </w:t>
      </w:r>
      <w:r w:rsidR="000C1E6F" w:rsidRPr="005A6B75">
        <w:lastRenderedPageBreak/>
        <w:t xml:space="preserve">Rights, released in October 2022; </w:t>
      </w:r>
      <w:r w:rsidR="009F4471" w:rsidRPr="005A6B75">
        <w:t>the NIST AI Risk Management Framework</w:t>
      </w:r>
      <w:r w:rsidR="0075317B" w:rsidRPr="005A6B75">
        <w:t xml:space="preserve"> 1.0</w:t>
      </w:r>
      <w:r w:rsidR="009F4471" w:rsidRPr="005A6B75">
        <w:t>, released in January 2023</w:t>
      </w:r>
      <w:r w:rsidR="00DA48B8" w:rsidRPr="005A6B75">
        <w:t xml:space="preserve">; </w:t>
      </w:r>
      <w:r w:rsidR="00A811DC">
        <w:t xml:space="preserve">the </w:t>
      </w:r>
      <w:r w:rsidR="00873FED">
        <w:t xml:space="preserve">securing of </w:t>
      </w:r>
      <w:r w:rsidR="000731BF" w:rsidRPr="005A6B75">
        <w:t xml:space="preserve">voluntary </w:t>
      </w:r>
      <w:r w:rsidR="00AB2950" w:rsidRPr="005A6B75">
        <w:t>commitments</w:t>
      </w:r>
      <w:r w:rsidR="00873FED">
        <w:t xml:space="preserve"> by the White House</w:t>
      </w:r>
      <w:r w:rsidR="00AB2950" w:rsidRPr="005A6B75">
        <w:t xml:space="preserve"> from top </w:t>
      </w:r>
      <w:r w:rsidR="00A811DC">
        <w:t>A</w:t>
      </w:r>
      <w:r w:rsidR="00873FED">
        <w:t>I</w:t>
      </w:r>
      <w:r w:rsidR="00AB2950" w:rsidRPr="005A6B75">
        <w:t xml:space="preserve"> developers in July 2023; </w:t>
      </w:r>
      <w:r w:rsidR="00073127" w:rsidRPr="005A6B75">
        <w:t>and Office of Management and Budget</w:t>
      </w:r>
      <w:r w:rsidR="00164323" w:rsidRPr="005A6B75">
        <w:t xml:space="preserve"> </w:t>
      </w:r>
      <w:r w:rsidR="00567C8D">
        <w:t xml:space="preserve">(OMB) </w:t>
      </w:r>
      <w:r w:rsidR="00164323" w:rsidRPr="005A6B75">
        <w:t xml:space="preserve">guidance memo, </w:t>
      </w:r>
      <w:r w:rsidR="00715264" w:rsidRPr="00715264">
        <w:t xml:space="preserve">released shortly after the EO in November 2023. </w:t>
      </w:r>
      <w:r w:rsidR="00F16CFD">
        <w:t>T</w:t>
      </w:r>
      <w:r w:rsidR="00F16CFD" w:rsidRPr="00F16CFD">
        <w:t>hat is, our conversation today must reflect this ‘whole of government’ approach toward achieving national guidance as AI becomes both an asset and concern for our national security interests. I also share in my testimony that Congress must quickly act on many of the AI proposals and activities under discussion to ensure that we maintain our status as leaders in the global economy.</w:t>
      </w:r>
    </w:p>
    <w:p w14:paraId="1C0DBBAE" w14:textId="7422A76D" w:rsidR="663BE992" w:rsidRDefault="663BE992" w:rsidP="00F16CFD">
      <w:pPr>
        <w:spacing w:after="0" w:line="480" w:lineRule="auto"/>
        <w:rPr>
          <w:b/>
        </w:rPr>
      </w:pPr>
      <w:r w:rsidRPr="6984CB6C">
        <w:rPr>
          <w:b/>
        </w:rPr>
        <w:t>The Foundational Tenets of the White House EO</w:t>
      </w:r>
    </w:p>
    <w:p w14:paraId="486F3B9F" w14:textId="35428C35" w:rsidR="26C72A89" w:rsidRDefault="2F8A4A30" w:rsidP="00567C8D">
      <w:pPr>
        <w:spacing w:after="0" w:line="480" w:lineRule="auto"/>
        <w:rPr>
          <w:i/>
        </w:rPr>
      </w:pPr>
      <w:r w:rsidRPr="6984CB6C">
        <w:rPr>
          <w:i/>
        </w:rPr>
        <w:t>The National Blueprint for an AI Bill of Rights</w:t>
      </w:r>
    </w:p>
    <w:p w14:paraId="28882249" w14:textId="5E00DF1F" w:rsidR="00640DE7" w:rsidRPr="005A6B75" w:rsidRDefault="000179FE" w:rsidP="00B8273B">
      <w:pPr>
        <w:pStyle w:val="NormalWeb"/>
        <w:spacing w:before="0" w:beforeAutospacing="0" w:after="0" w:afterAutospacing="0" w:line="480" w:lineRule="auto"/>
        <w:ind w:firstLine="720"/>
        <w:rPr>
          <w:rFonts w:asciiTheme="minorHAnsi" w:hAnsiTheme="minorHAnsi"/>
        </w:rPr>
      </w:pPr>
      <w:r w:rsidRPr="497197C9">
        <w:rPr>
          <w:rFonts w:asciiTheme="minorHAnsi" w:hAnsiTheme="minorHAnsi"/>
        </w:rPr>
        <w:t xml:space="preserve">In October 2022, the White House Office of Science and Technology Policy </w:t>
      </w:r>
      <w:r w:rsidRPr="497197C9">
        <w:rPr>
          <w:rFonts w:asciiTheme="minorHAnsi" w:eastAsiaTheme="majorEastAsia" w:hAnsiTheme="minorHAnsi"/>
        </w:rPr>
        <w:t>published</w:t>
      </w:r>
      <w:r w:rsidRPr="497197C9">
        <w:rPr>
          <w:rFonts w:asciiTheme="minorHAnsi" w:hAnsiTheme="minorHAnsi"/>
        </w:rPr>
        <w:t xml:space="preserve"> a Blueprint for an AI Bill of Rights</w:t>
      </w:r>
      <w:r w:rsidR="007304D6" w:rsidRPr="497197C9">
        <w:rPr>
          <w:rStyle w:val="FootnoteReference"/>
          <w:rFonts w:asciiTheme="minorHAnsi" w:hAnsiTheme="minorHAnsi"/>
        </w:rPr>
        <w:footnoteReference w:id="2"/>
      </w:r>
      <w:r w:rsidR="007304D6" w:rsidRPr="497197C9">
        <w:rPr>
          <w:rFonts w:asciiTheme="minorHAnsi" w:hAnsiTheme="minorHAnsi"/>
        </w:rPr>
        <w:t xml:space="preserve">, </w:t>
      </w:r>
      <w:r w:rsidRPr="497197C9">
        <w:rPr>
          <w:rFonts w:asciiTheme="minorHAnsi" w:hAnsiTheme="minorHAnsi"/>
        </w:rPr>
        <w:t>which shared a nonbinding roadmap for the responsible use of artificial intelligence. The comprehensive document</w:t>
      </w:r>
      <w:r w:rsidR="286C7C07" w:rsidRPr="75BC6DAE">
        <w:rPr>
          <w:rFonts w:asciiTheme="minorHAnsi" w:hAnsiTheme="minorHAnsi"/>
        </w:rPr>
        <w:t>, or the Blueprint,</w:t>
      </w:r>
      <w:r w:rsidRPr="497197C9">
        <w:rPr>
          <w:rFonts w:asciiTheme="minorHAnsi" w:hAnsiTheme="minorHAnsi"/>
        </w:rPr>
        <w:t xml:space="preserve"> identified five core principles to guide and govern the effective development and implementation of AI system</w:t>
      </w:r>
      <w:r w:rsidR="009133F2" w:rsidRPr="497197C9">
        <w:rPr>
          <w:rFonts w:asciiTheme="minorHAnsi" w:hAnsiTheme="minorHAnsi"/>
        </w:rPr>
        <w:t xml:space="preserve">s: </w:t>
      </w:r>
      <w:r w:rsidR="00822626" w:rsidRPr="497197C9">
        <w:rPr>
          <w:rFonts w:asciiTheme="minorHAnsi" w:hAnsiTheme="minorHAnsi"/>
        </w:rPr>
        <w:t>Safe and Effective Systems, Algorithmic Discrimination Protections, Data Privacy, Notice and Explanation, and Human Alternatives, Consideration, and Fallback</w:t>
      </w:r>
      <w:r w:rsidRPr="497197C9">
        <w:rPr>
          <w:rFonts w:asciiTheme="minorHAnsi" w:hAnsiTheme="minorHAnsi"/>
        </w:rPr>
        <w:t xml:space="preserve">. </w:t>
      </w:r>
      <w:r w:rsidR="00656417" w:rsidRPr="497197C9">
        <w:rPr>
          <w:rFonts w:asciiTheme="minorHAnsi" w:hAnsiTheme="minorHAnsi"/>
        </w:rPr>
        <w:t>Suggestions within this framework include</w:t>
      </w:r>
      <w:r w:rsidR="00567C8D">
        <w:rPr>
          <w:rFonts w:asciiTheme="minorHAnsi" w:hAnsiTheme="minorHAnsi"/>
        </w:rPr>
        <w:t xml:space="preserve"> </w:t>
      </w:r>
      <w:r w:rsidR="00110ECA" w:rsidRPr="497197C9">
        <w:rPr>
          <w:rFonts w:asciiTheme="minorHAnsi" w:hAnsiTheme="minorHAnsi"/>
        </w:rPr>
        <w:t xml:space="preserve">pre-deployment risk </w:t>
      </w:r>
      <w:r w:rsidR="007A6466" w:rsidRPr="497197C9">
        <w:rPr>
          <w:rFonts w:asciiTheme="minorHAnsi" w:hAnsiTheme="minorHAnsi"/>
        </w:rPr>
        <w:t>and</w:t>
      </w:r>
      <w:r w:rsidR="000F3268" w:rsidRPr="497197C9">
        <w:rPr>
          <w:rFonts w:asciiTheme="minorHAnsi" w:hAnsiTheme="minorHAnsi"/>
        </w:rPr>
        <w:t xml:space="preserve"> discrimination </w:t>
      </w:r>
      <w:r w:rsidR="00110ECA" w:rsidRPr="497197C9">
        <w:rPr>
          <w:rFonts w:asciiTheme="minorHAnsi" w:hAnsiTheme="minorHAnsi"/>
        </w:rPr>
        <w:t>assessment</w:t>
      </w:r>
      <w:r w:rsidR="000F3268" w:rsidRPr="497197C9">
        <w:rPr>
          <w:rFonts w:asciiTheme="minorHAnsi" w:hAnsiTheme="minorHAnsi"/>
        </w:rPr>
        <w:t>s</w:t>
      </w:r>
      <w:r w:rsidR="00C95D46" w:rsidRPr="497197C9">
        <w:rPr>
          <w:rFonts w:asciiTheme="minorHAnsi" w:hAnsiTheme="minorHAnsi"/>
        </w:rPr>
        <w:t>,</w:t>
      </w:r>
      <w:r w:rsidR="000F3268" w:rsidRPr="497197C9">
        <w:rPr>
          <w:rFonts w:asciiTheme="minorHAnsi" w:hAnsiTheme="minorHAnsi"/>
        </w:rPr>
        <w:t xml:space="preserve"> </w:t>
      </w:r>
      <w:r w:rsidR="00470281" w:rsidRPr="497197C9">
        <w:rPr>
          <w:rFonts w:asciiTheme="minorHAnsi" w:hAnsiTheme="minorHAnsi"/>
        </w:rPr>
        <w:t>requir</w:t>
      </w:r>
      <w:r w:rsidR="00567C8D">
        <w:rPr>
          <w:rFonts w:asciiTheme="minorHAnsi" w:hAnsiTheme="minorHAnsi"/>
        </w:rPr>
        <w:t>ed</w:t>
      </w:r>
      <w:r w:rsidR="00470281" w:rsidRPr="497197C9">
        <w:rPr>
          <w:rFonts w:asciiTheme="minorHAnsi" w:hAnsiTheme="minorHAnsi"/>
        </w:rPr>
        <w:t xml:space="preserve"> consent </w:t>
      </w:r>
      <w:r w:rsidR="00F67B1C" w:rsidRPr="497197C9">
        <w:rPr>
          <w:rFonts w:asciiTheme="minorHAnsi" w:hAnsiTheme="minorHAnsi"/>
        </w:rPr>
        <w:t>with respect to the</w:t>
      </w:r>
      <w:r w:rsidR="00C95D46" w:rsidRPr="497197C9">
        <w:rPr>
          <w:rFonts w:asciiTheme="minorHAnsi" w:hAnsiTheme="minorHAnsi"/>
        </w:rPr>
        <w:t xml:space="preserve"> </w:t>
      </w:r>
      <w:r w:rsidR="00F67B1C" w:rsidRPr="497197C9">
        <w:rPr>
          <w:rFonts w:asciiTheme="minorHAnsi" w:hAnsiTheme="minorHAnsi"/>
        </w:rPr>
        <w:t>“collection, use, access, transfer, and deletion”</w:t>
      </w:r>
      <w:r w:rsidR="006351B5" w:rsidRPr="497197C9">
        <w:rPr>
          <w:rFonts w:asciiTheme="minorHAnsi" w:hAnsiTheme="minorHAnsi"/>
        </w:rPr>
        <w:t xml:space="preserve"> of user data, </w:t>
      </w:r>
      <w:r w:rsidR="00567C8D">
        <w:rPr>
          <w:rFonts w:asciiTheme="minorHAnsi" w:hAnsiTheme="minorHAnsi"/>
        </w:rPr>
        <w:t>issuance of</w:t>
      </w:r>
      <w:r w:rsidR="009B094B" w:rsidRPr="497197C9">
        <w:rPr>
          <w:rFonts w:asciiTheme="minorHAnsi" w:hAnsiTheme="minorHAnsi"/>
        </w:rPr>
        <w:t xml:space="preserve"> </w:t>
      </w:r>
      <w:r w:rsidR="00FE5D09" w:rsidRPr="497197C9">
        <w:rPr>
          <w:rFonts w:asciiTheme="minorHAnsi" w:hAnsiTheme="minorHAnsi"/>
        </w:rPr>
        <w:t xml:space="preserve">plain-language </w:t>
      </w:r>
      <w:r w:rsidR="009B094B" w:rsidRPr="497197C9">
        <w:rPr>
          <w:rFonts w:asciiTheme="minorHAnsi" w:hAnsiTheme="minorHAnsi"/>
        </w:rPr>
        <w:t xml:space="preserve">notice </w:t>
      </w:r>
      <w:r w:rsidR="00524A37" w:rsidRPr="497197C9">
        <w:rPr>
          <w:rFonts w:asciiTheme="minorHAnsi" w:hAnsiTheme="minorHAnsi"/>
        </w:rPr>
        <w:t xml:space="preserve">and explanation of automated decision-making, </w:t>
      </w:r>
      <w:r w:rsidR="00D36ED0" w:rsidRPr="497197C9">
        <w:rPr>
          <w:rFonts w:asciiTheme="minorHAnsi" w:hAnsiTheme="minorHAnsi"/>
        </w:rPr>
        <w:t>and</w:t>
      </w:r>
      <w:r w:rsidR="00D065E8" w:rsidRPr="497197C9">
        <w:rPr>
          <w:rFonts w:asciiTheme="minorHAnsi" w:hAnsiTheme="minorHAnsi"/>
        </w:rPr>
        <w:t xml:space="preserve"> access </w:t>
      </w:r>
      <w:r w:rsidR="00385E5C" w:rsidRPr="497197C9">
        <w:rPr>
          <w:rFonts w:asciiTheme="minorHAnsi" w:hAnsiTheme="minorHAnsi"/>
        </w:rPr>
        <w:t xml:space="preserve">to human review of automated </w:t>
      </w:r>
      <w:r w:rsidR="00385E5C" w:rsidRPr="497197C9">
        <w:rPr>
          <w:rFonts w:asciiTheme="minorHAnsi" w:hAnsiTheme="minorHAnsi"/>
        </w:rPr>
        <w:lastRenderedPageBreak/>
        <w:t>decisions in some cases.</w:t>
      </w:r>
      <w:r w:rsidR="23E589B7" w:rsidRPr="497197C9">
        <w:rPr>
          <w:rFonts w:asciiTheme="minorHAnsi" w:hAnsiTheme="minorHAnsi"/>
        </w:rPr>
        <w:t xml:space="preserve"> </w:t>
      </w:r>
      <w:r w:rsidR="3CFFAC5D" w:rsidRPr="75BC6DAE">
        <w:rPr>
          <w:rFonts w:asciiTheme="minorHAnsi" w:hAnsiTheme="minorHAnsi"/>
        </w:rPr>
        <w:t xml:space="preserve">The intent of the Blueprint was to </w:t>
      </w:r>
      <w:r w:rsidR="3CA9EACD" w:rsidRPr="6984CB6C">
        <w:rPr>
          <w:rFonts w:asciiTheme="minorHAnsi" w:hAnsiTheme="minorHAnsi"/>
        </w:rPr>
        <w:t>outline</w:t>
      </w:r>
      <w:r w:rsidR="3CFFAC5D" w:rsidRPr="75BC6DAE">
        <w:rPr>
          <w:rFonts w:asciiTheme="minorHAnsi" w:hAnsiTheme="minorHAnsi"/>
        </w:rPr>
        <w:t xml:space="preserve"> the rights of consumers in ways that provided some agency over the autonomous tools and decisions being made on their behalf.</w:t>
      </w:r>
    </w:p>
    <w:p w14:paraId="39BFECDA" w14:textId="5165ACEA" w:rsidR="008B4C5B" w:rsidRPr="005A6B75" w:rsidRDefault="00475703" w:rsidP="00B8273B">
      <w:pPr>
        <w:pStyle w:val="NormalWeb"/>
        <w:spacing w:before="0" w:beforeAutospacing="0" w:after="0" w:afterAutospacing="0" w:line="480" w:lineRule="auto"/>
        <w:ind w:firstLine="720"/>
        <w:rPr>
          <w:rFonts w:asciiTheme="minorHAnsi" w:hAnsiTheme="minorHAnsi"/>
        </w:rPr>
      </w:pPr>
      <w:r w:rsidRPr="005A6B75">
        <w:rPr>
          <w:rFonts w:asciiTheme="minorHAnsi" w:hAnsiTheme="minorHAnsi"/>
        </w:rPr>
        <w:t xml:space="preserve">Following the release of the Blueprint, </w:t>
      </w:r>
      <w:r w:rsidR="000179FE" w:rsidRPr="005A6B75">
        <w:rPr>
          <w:rFonts w:asciiTheme="minorHAnsi" w:hAnsiTheme="minorHAnsi"/>
        </w:rPr>
        <w:t>at least five federal agencies adopted guidelines for their own responsible use of automated systems</w:t>
      </w:r>
      <w:r w:rsidR="007127EE" w:rsidRPr="005A6B75">
        <w:rPr>
          <w:rFonts w:asciiTheme="minorHAnsi" w:hAnsiTheme="minorHAnsi"/>
        </w:rPr>
        <w:t>, a</w:t>
      </w:r>
      <w:r w:rsidR="000179FE" w:rsidRPr="005A6B75">
        <w:rPr>
          <w:rFonts w:asciiTheme="minorHAnsi" w:hAnsiTheme="minorHAnsi"/>
        </w:rPr>
        <w:t xml:space="preserve"> few </w:t>
      </w:r>
      <w:r w:rsidR="007127EE" w:rsidRPr="005A6B75">
        <w:rPr>
          <w:rFonts w:asciiTheme="minorHAnsi" w:hAnsiTheme="minorHAnsi"/>
        </w:rPr>
        <w:t>have</w:t>
      </w:r>
      <w:r w:rsidR="000179FE" w:rsidRPr="005A6B75">
        <w:rPr>
          <w:rFonts w:asciiTheme="minorHAnsi" w:hAnsiTheme="minorHAnsi"/>
        </w:rPr>
        <w:t xml:space="preserve"> established their own centers or offices to implement these guidelines</w:t>
      </w:r>
      <w:r w:rsidR="007127EE" w:rsidRPr="005A6B75">
        <w:rPr>
          <w:rFonts w:asciiTheme="minorHAnsi" w:hAnsiTheme="minorHAnsi"/>
        </w:rPr>
        <w:t>, and a</w:t>
      </w:r>
      <w:r w:rsidR="000179FE" w:rsidRPr="005A6B75">
        <w:rPr>
          <w:rFonts w:asciiTheme="minorHAnsi" w:hAnsiTheme="minorHAnsi"/>
        </w:rPr>
        <w:t xml:space="preserve">t least a dozen agencies have issued some sort of binding guidance for the use of automated systems in the industries under their jurisdiction, such as the </w:t>
      </w:r>
      <w:r w:rsidR="000179FE" w:rsidRPr="4E3E5C7A">
        <w:rPr>
          <w:rFonts w:asciiTheme="minorHAnsi" w:hAnsiTheme="minorHAnsi"/>
        </w:rPr>
        <w:t>F</w:t>
      </w:r>
      <w:r w:rsidR="34E87C50" w:rsidRPr="4E3E5C7A">
        <w:rPr>
          <w:rFonts w:asciiTheme="minorHAnsi" w:hAnsiTheme="minorHAnsi"/>
        </w:rPr>
        <w:t xml:space="preserve">ederal </w:t>
      </w:r>
      <w:r w:rsidR="007127EE" w:rsidRPr="4E3E5C7A">
        <w:rPr>
          <w:rFonts w:asciiTheme="minorHAnsi" w:hAnsiTheme="minorHAnsi"/>
        </w:rPr>
        <w:t>T</w:t>
      </w:r>
      <w:r w:rsidR="361EC937" w:rsidRPr="4E3E5C7A">
        <w:rPr>
          <w:rFonts w:asciiTheme="minorHAnsi" w:hAnsiTheme="minorHAnsi"/>
        </w:rPr>
        <w:t xml:space="preserve">rade </w:t>
      </w:r>
      <w:r w:rsidR="007127EE" w:rsidRPr="4E3E5C7A">
        <w:rPr>
          <w:rFonts w:asciiTheme="minorHAnsi" w:hAnsiTheme="minorHAnsi"/>
        </w:rPr>
        <w:t>C</w:t>
      </w:r>
      <w:r w:rsidR="4F0D3F71" w:rsidRPr="4E3E5C7A">
        <w:rPr>
          <w:rFonts w:asciiTheme="minorHAnsi" w:hAnsiTheme="minorHAnsi"/>
        </w:rPr>
        <w:t>ommission</w:t>
      </w:r>
      <w:r w:rsidR="007127EE" w:rsidRPr="4E3E5C7A">
        <w:rPr>
          <w:rFonts w:asciiTheme="minorHAnsi" w:hAnsiTheme="minorHAnsi"/>
        </w:rPr>
        <w:t xml:space="preserve"> </w:t>
      </w:r>
      <w:r w:rsidR="267BB749" w:rsidRPr="4E3E5C7A">
        <w:rPr>
          <w:rFonts w:asciiTheme="minorHAnsi" w:hAnsiTheme="minorHAnsi"/>
        </w:rPr>
        <w:t>(</w:t>
      </w:r>
      <w:r w:rsidR="000179FE" w:rsidRPr="005A6B75">
        <w:rPr>
          <w:rFonts w:asciiTheme="minorHAnsi" w:hAnsiTheme="minorHAnsi"/>
        </w:rPr>
        <w:t>F</w:t>
      </w:r>
      <w:r w:rsidR="007127EE" w:rsidRPr="005A6B75">
        <w:rPr>
          <w:rFonts w:asciiTheme="minorHAnsi" w:hAnsiTheme="minorHAnsi"/>
        </w:rPr>
        <w:t>TC</w:t>
      </w:r>
      <w:r w:rsidR="267BB749" w:rsidRPr="4E3E5C7A">
        <w:rPr>
          <w:rFonts w:asciiTheme="minorHAnsi" w:hAnsiTheme="minorHAnsi"/>
        </w:rPr>
        <w:t>)</w:t>
      </w:r>
      <w:r w:rsidR="007127EE" w:rsidRPr="005A6B75">
        <w:rPr>
          <w:rFonts w:asciiTheme="minorHAnsi" w:hAnsiTheme="minorHAnsi"/>
        </w:rPr>
        <w:t xml:space="preserve"> and the </w:t>
      </w:r>
      <w:r w:rsidR="001A00D3">
        <w:rPr>
          <w:rFonts w:asciiTheme="minorHAnsi" w:hAnsiTheme="minorHAnsi"/>
        </w:rPr>
        <w:t>Food and</w:t>
      </w:r>
      <w:r w:rsidR="64D13245" w:rsidRPr="4E3E5C7A">
        <w:rPr>
          <w:rFonts w:asciiTheme="minorHAnsi" w:hAnsiTheme="minorHAnsi"/>
        </w:rPr>
        <w:t xml:space="preserve"> </w:t>
      </w:r>
      <w:r w:rsidR="007127EE" w:rsidRPr="4E3E5C7A">
        <w:rPr>
          <w:rFonts w:asciiTheme="minorHAnsi" w:hAnsiTheme="minorHAnsi"/>
        </w:rPr>
        <w:t>D</w:t>
      </w:r>
      <w:r w:rsidR="2927F7F4" w:rsidRPr="4E3E5C7A">
        <w:rPr>
          <w:rFonts w:asciiTheme="minorHAnsi" w:hAnsiTheme="minorHAnsi"/>
        </w:rPr>
        <w:t xml:space="preserve">rug </w:t>
      </w:r>
      <w:r w:rsidR="007127EE" w:rsidRPr="4E3E5C7A">
        <w:rPr>
          <w:rFonts w:asciiTheme="minorHAnsi" w:hAnsiTheme="minorHAnsi"/>
        </w:rPr>
        <w:t>A</w:t>
      </w:r>
      <w:r w:rsidR="7200F446" w:rsidRPr="4E3E5C7A">
        <w:rPr>
          <w:rFonts w:asciiTheme="minorHAnsi" w:hAnsiTheme="minorHAnsi"/>
        </w:rPr>
        <w:t>dministration (</w:t>
      </w:r>
      <w:r w:rsidR="007127EE" w:rsidRPr="005A6B75">
        <w:rPr>
          <w:rFonts w:asciiTheme="minorHAnsi" w:hAnsiTheme="minorHAnsi"/>
        </w:rPr>
        <w:t>FDA</w:t>
      </w:r>
      <w:r w:rsidR="7200F446" w:rsidRPr="4E3E5C7A">
        <w:rPr>
          <w:rFonts w:asciiTheme="minorHAnsi" w:hAnsiTheme="minorHAnsi"/>
        </w:rPr>
        <w:t>)</w:t>
      </w:r>
      <w:r w:rsidR="007127EE" w:rsidRPr="4E3E5C7A">
        <w:rPr>
          <w:rFonts w:asciiTheme="minorHAnsi" w:hAnsiTheme="minorHAnsi"/>
        </w:rPr>
        <w:t>.</w:t>
      </w:r>
      <w:r w:rsidR="000179FE" w:rsidRPr="005A6B75">
        <w:rPr>
          <w:rFonts w:asciiTheme="minorHAnsi" w:hAnsiTheme="minorHAnsi"/>
        </w:rPr>
        <w:t xml:space="preserve"> However, the detail and scope of federal agencies’ full adherence to these activities still varies in terms of timeline and deliverables. </w:t>
      </w:r>
      <w:r w:rsidR="2CA8376C" w:rsidRPr="4E3E5C7A">
        <w:rPr>
          <w:rFonts w:asciiTheme="minorHAnsi" w:hAnsiTheme="minorHAnsi"/>
        </w:rPr>
        <w:t xml:space="preserve">According to the recent update on </w:t>
      </w:r>
      <w:r w:rsidR="00567C8D">
        <w:rPr>
          <w:rFonts w:asciiTheme="minorHAnsi" w:hAnsiTheme="minorHAnsi"/>
        </w:rPr>
        <w:t xml:space="preserve">both voluntary and executive-branch government </w:t>
      </w:r>
      <w:r w:rsidR="2CA8376C" w:rsidRPr="4E3E5C7A">
        <w:rPr>
          <w:rFonts w:asciiTheme="minorHAnsi" w:hAnsiTheme="minorHAnsi"/>
        </w:rPr>
        <w:t>activities, these principles have helped to frame the focus on risk management of AI models, which has been a common concern among industry actors as well.</w:t>
      </w:r>
    </w:p>
    <w:p w14:paraId="4C1AC314" w14:textId="7A5296FE" w:rsidR="59466A7E" w:rsidRDefault="59466A7E" w:rsidP="00567C8D">
      <w:pPr>
        <w:spacing w:after="0" w:line="480" w:lineRule="auto"/>
        <w:rPr>
          <w:i/>
          <w:iCs/>
        </w:rPr>
      </w:pPr>
      <w:r w:rsidRPr="49272358">
        <w:rPr>
          <w:i/>
          <w:iCs/>
        </w:rPr>
        <w:t>The National Institute of Standards &amp; Technology (NIST)</w:t>
      </w:r>
    </w:p>
    <w:p w14:paraId="71EB02F2" w14:textId="628FD771" w:rsidR="009E78CB" w:rsidRPr="005A6B75" w:rsidRDefault="00696EE6" w:rsidP="00B8273B">
      <w:pPr>
        <w:pStyle w:val="NormalWeb"/>
        <w:spacing w:before="0" w:beforeAutospacing="0" w:after="0" w:afterAutospacing="0" w:line="480" w:lineRule="auto"/>
        <w:ind w:firstLine="720"/>
        <w:rPr>
          <w:rFonts w:asciiTheme="minorHAnsi" w:hAnsiTheme="minorHAnsi"/>
        </w:rPr>
      </w:pPr>
      <w:r w:rsidRPr="005A6B75">
        <w:rPr>
          <w:rFonts w:asciiTheme="minorHAnsi" w:hAnsiTheme="minorHAnsi"/>
        </w:rPr>
        <w:t>In January 2023, t</w:t>
      </w:r>
      <w:r w:rsidR="00426CD2" w:rsidRPr="005A6B75">
        <w:rPr>
          <w:rFonts w:asciiTheme="minorHAnsi" w:hAnsiTheme="minorHAnsi"/>
        </w:rPr>
        <w:t xml:space="preserve">he </w:t>
      </w:r>
      <w:r w:rsidR="00426CD2" w:rsidRPr="005A6B75">
        <w:rPr>
          <w:rFonts w:asciiTheme="minorHAnsi" w:eastAsiaTheme="majorEastAsia" w:hAnsiTheme="minorHAnsi"/>
        </w:rPr>
        <w:t>National Institute of Standards &amp; Technology</w:t>
      </w:r>
      <w:r w:rsidR="00426CD2" w:rsidRPr="005A6B75">
        <w:rPr>
          <w:rFonts w:asciiTheme="minorHAnsi" w:hAnsiTheme="minorHAnsi"/>
        </w:rPr>
        <w:t xml:space="preserve"> (NIST) issued Version 1.0 of its </w:t>
      </w:r>
      <w:r w:rsidR="00426CD2" w:rsidRPr="005A6B75">
        <w:rPr>
          <w:rFonts w:asciiTheme="minorHAnsi" w:eastAsiaTheme="majorEastAsia" w:hAnsiTheme="minorHAnsi"/>
        </w:rPr>
        <w:t>Artificial Intelligence Risk Management Framework</w:t>
      </w:r>
      <w:r w:rsidR="00426CD2" w:rsidRPr="005A6B75">
        <w:rPr>
          <w:rFonts w:asciiTheme="minorHAnsi" w:hAnsiTheme="minorHAnsi"/>
        </w:rPr>
        <w:t xml:space="preserve"> (AI RMF)</w:t>
      </w:r>
      <w:r w:rsidR="009D469F">
        <w:rPr>
          <w:rStyle w:val="FootnoteReference"/>
          <w:rFonts w:asciiTheme="minorHAnsi" w:hAnsiTheme="minorHAnsi"/>
        </w:rPr>
        <w:footnoteReference w:id="3"/>
      </w:r>
      <w:r w:rsidR="00426CD2" w:rsidRPr="005A6B75">
        <w:rPr>
          <w:rFonts w:asciiTheme="minorHAnsi" w:hAnsiTheme="minorHAnsi"/>
        </w:rPr>
        <w:t>– a multi-tool for organizations to design and manage trustworthy and responsible artificial intelligence (AI)</w:t>
      </w:r>
      <w:r w:rsidR="005465FA" w:rsidRPr="005A6B75">
        <w:rPr>
          <w:rFonts w:asciiTheme="minorHAnsi" w:hAnsiTheme="minorHAnsi"/>
        </w:rPr>
        <w:t xml:space="preserve"> that is meant to be “voluntary, rights-preserving, non-sector-specific, [and] use-case agnostic.” </w:t>
      </w:r>
      <w:r w:rsidR="00426CD2" w:rsidRPr="005A6B75">
        <w:rPr>
          <w:rFonts w:asciiTheme="minorHAnsi" w:hAnsiTheme="minorHAnsi"/>
        </w:rPr>
        <w:t xml:space="preserve">The AI RMF provides two lenses through which to consider </w:t>
      </w:r>
      <w:r w:rsidR="00A41717" w:rsidRPr="005A6B75">
        <w:rPr>
          <w:rFonts w:asciiTheme="minorHAnsi" w:hAnsiTheme="minorHAnsi"/>
        </w:rPr>
        <w:t>q</w:t>
      </w:r>
      <w:r w:rsidR="00426CD2" w:rsidRPr="005A6B75">
        <w:rPr>
          <w:rFonts w:asciiTheme="minorHAnsi" w:hAnsiTheme="minorHAnsi"/>
        </w:rPr>
        <w:t>uestions</w:t>
      </w:r>
      <w:r w:rsidR="00A41717" w:rsidRPr="005A6B75">
        <w:rPr>
          <w:rFonts w:asciiTheme="minorHAnsi" w:hAnsiTheme="minorHAnsi"/>
        </w:rPr>
        <w:t xml:space="preserve"> around balancing risks and benefits</w:t>
      </w:r>
      <w:r w:rsidR="00426CD2" w:rsidRPr="005A6B75">
        <w:rPr>
          <w:rFonts w:asciiTheme="minorHAnsi" w:hAnsiTheme="minorHAnsi"/>
        </w:rPr>
        <w:t xml:space="preserve">. First, it provides a conceptual roadmap for identifying risk in </w:t>
      </w:r>
      <w:r w:rsidR="00426CD2" w:rsidRPr="005A6B75">
        <w:rPr>
          <w:rFonts w:asciiTheme="minorHAnsi" w:hAnsiTheme="minorHAnsi"/>
        </w:rPr>
        <w:lastRenderedPageBreak/>
        <w:t>the AI context – outlining general types and sources of risk relating to AI and enumerating seven key characteristics of trustworthy AI (safe, secure and resilient, explainable and interpretable, privacy-enhanced, fair—with harmful bias managed, accountable and transparent, valid and reliable).</w:t>
      </w:r>
      <w:r w:rsidR="00715B6D">
        <w:rPr>
          <w:rStyle w:val="FootnoteReference"/>
          <w:rFonts w:asciiTheme="minorHAnsi" w:hAnsiTheme="minorHAnsi"/>
        </w:rPr>
        <w:footnoteReference w:id="4"/>
      </w:r>
      <w:r w:rsidR="00A41717" w:rsidRPr="005A6B75">
        <w:rPr>
          <w:rFonts w:asciiTheme="minorHAnsi" w:hAnsiTheme="minorHAnsi"/>
        </w:rPr>
        <w:t xml:space="preserve"> </w:t>
      </w:r>
      <w:r w:rsidR="00426CD2" w:rsidRPr="005A6B75">
        <w:rPr>
          <w:rFonts w:asciiTheme="minorHAnsi" w:hAnsiTheme="minorHAnsi"/>
        </w:rPr>
        <w:t>Second, it offers a set of organizational processes and activities to assess and manage risk linking AI’s socio-technical dimensions to stages in the lifecycle of an AI system and to the actors involved. Key steps for these processes and activities are “test, evaluation, verification, and validation (TEVV).” The processes and activities are broken down into core functions—to govern, map, measure, and manage</w:t>
      </w:r>
      <w:r w:rsidR="00974C0B" w:rsidRPr="005A6B75">
        <w:rPr>
          <w:rFonts w:asciiTheme="minorHAnsi" w:hAnsiTheme="minorHAnsi"/>
        </w:rPr>
        <w:t>.</w:t>
      </w:r>
      <w:r w:rsidR="00261C11">
        <w:rPr>
          <w:rStyle w:val="FootnoteReference"/>
          <w:rFonts w:asciiTheme="minorHAnsi" w:hAnsiTheme="minorHAnsi"/>
        </w:rPr>
        <w:footnoteReference w:id="5"/>
      </w:r>
      <w:r w:rsidR="009E78CB" w:rsidRPr="005A6B75">
        <w:rPr>
          <w:rFonts w:asciiTheme="minorHAnsi" w:hAnsiTheme="minorHAnsi"/>
        </w:rPr>
        <w:t xml:space="preserve"> </w:t>
      </w:r>
    </w:p>
    <w:p w14:paraId="76760E73" w14:textId="469F4C87" w:rsidR="00426CD2" w:rsidRPr="005A6B75" w:rsidRDefault="00426CD2" w:rsidP="00B8273B">
      <w:pPr>
        <w:pStyle w:val="NormalWeb"/>
        <w:spacing w:before="0" w:beforeAutospacing="0" w:after="0" w:afterAutospacing="0" w:line="480" w:lineRule="auto"/>
        <w:ind w:firstLine="720"/>
        <w:rPr>
          <w:rFonts w:asciiTheme="minorHAnsi" w:hAnsiTheme="minorHAnsi"/>
        </w:rPr>
      </w:pPr>
      <w:r w:rsidRPr="005A6B75">
        <w:rPr>
          <w:rFonts w:asciiTheme="minorHAnsi" w:hAnsiTheme="minorHAnsi"/>
        </w:rPr>
        <w:t xml:space="preserve">NIST is also launching a </w:t>
      </w:r>
      <w:r w:rsidR="00C76411" w:rsidRPr="005A6B75">
        <w:rPr>
          <w:rFonts w:asciiTheme="minorHAnsi" w:hAnsiTheme="minorHAnsi"/>
        </w:rPr>
        <w:t xml:space="preserve">companion </w:t>
      </w:r>
      <w:r w:rsidRPr="005A6B75">
        <w:rPr>
          <w:rFonts w:asciiTheme="minorHAnsi" w:hAnsiTheme="minorHAnsi"/>
        </w:rPr>
        <w:t>“</w:t>
      </w:r>
      <w:r w:rsidRPr="005A6B75">
        <w:rPr>
          <w:rFonts w:asciiTheme="minorHAnsi" w:eastAsiaTheme="majorEastAsia" w:hAnsiTheme="minorHAnsi"/>
        </w:rPr>
        <w:t>playbook</w:t>
      </w:r>
      <w:r w:rsidR="009449C9">
        <w:rPr>
          <w:rFonts w:asciiTheme="minorHAnsi" w:eastAsiaTheme="majorEastAsia" w:hAnsiTheme="minorHAnsi"/>
        </w:rPr>
        <w:t>,</w:t>
      </w:r>
      <w:r w:rsidRPr="005A6B75">
        <w:rPr>
          <w:rFonts w:asciiTheme="minorHAnsi" w:hAnsiTheme="minorHAnsi"/>
        </w:rPr>
        <w:t xml:space="preserve">” </w:t>
      </w:r>
      <w:r w:rsidR="009449C9">
        <w:rPr>
          <w:rFonts w:asciiTheme="minorHAnsi" w:hAnsiTheme="minorHAnsi"/>
        </w:rPr>
        <w:t xml:space="preserve">which </w:t>
      </w:r>
      <w:r w:rsidRPr="005A6B75">
        <w:rPr>
          <w:rFonts w:asciiTheme="minorHAnsi" w:hAnsiTheme="minorHAnsi"/>
        </w:rPr>
        <w:t>will provide additional suggestions for actions, references, and documentation for the “govern, map, measure, and manage” functions</w:t>
      </w:r>
      <w:r w:rsidR="009449C9">
        <w:rPr>
          <w:rFonts w:asciiTheme="minorHAnsi" w:hAnsiTheme="minorHAnsi"/>
        </w:rPr>
        <w:t xml:space="preserve"> for the AI RMF</w:t>
      </w:r>
      <w:r w:rsidRPr="005A6B75">
        <w:rPr>
          <w:rFonts w:asciiTheme="minorHAnsi" w:hAnsiTheme="minorHAnsi"/>
        </w:rPr>
        <w:t xml:space="preserve">. As the title “Version 1.0” implies, the document released January 26 is not meant to be NIST’s last word on AI risk management. The agency expects to conduct a full, formal review by 2028, which could produce a Version 2.0. </w:t>
      </w:r>
      <w:r w:rsidR="113FE3C2" w:rsidRPr="7AE6F2B1">
        <w:rPr>
          <w:rFonts w:asciiTheme="minorHAnsi" w:hAnsiTheme="minorHAnsi"/>
        </w:rPr>
        <w:t xml:space="preserve">In recent months, NIST has gone further with the launch of the AI Safety </w:t>
      </w:r>
      <w:r w:rsidR="061A42F1" w:rsidRPr="6984CB6C">
        <w:rPr>
          <w:rFonts w:asciiTheme="minorHAnsi" w:hAnsiTheme="minorHAnsi"/>
        </w:rPr>
        <w:t>Institute</w:t>
      </w:r>
      <w:r w:rsidR="00920F9D">
        <w:rPr>
          <w:rFonts w:asciiTheme="minorHAnsi" w:hAnsiTheme="minorHAnsi"/>
        </w:rPr>
        <w:t xml:space="preserve"> Consortium</w:t>
      </w:r>
      <w:r w:rsidR="7E0D9028" w:rsidRPr="6984CB6C">
        <w:rPr>
          <w:rFonts w:asciiTheme="minorHAnsi" w:hAnsiTheme="minorHAnsi"/>
        </w:rPr>
        <w:t xml:space="preserve"> (AISIC),</w:t>
      </w:r>
      <w:r w:rsidR="113FE3C2" w:rsidRPr="7AE6F2B1">
        <w:rPr>
          <w:rFonts w:asciiTheme="minorHAnsi" w:hAnsiTheme="minorHAnsi"/>
        </w:rPr>
        <w:t xml:space="preserve"> which will </w:t>
      </w:r>
      <w:r w:rsidR="00920F9D">
        <w:rPr>
          <w:rFonts w:asciiTheme="minorHAnsi" w:hAnsiTheme="minorHAnsi"/>
        </w:rPr>
        <w:t xml:space="preserve">bring together stakeholders across industry, academia, and government to jointly develop and diffuse </w:t>
      </w:r>
      <w:r w:rsidR="003F5992">
        <w:rPr>
          <w:rFonts w:asciiTheme="minorHAnsi" w:hAnsiTheme="minorHAnsi"/>
        </w:rPr>
        <w:t xml:space="preserve">standards, </w:t>
      </w:r>
      <w:r w:rsidR="00920F9D">
        <w:rPr>
          <w:rFonts w:asciiTheme="minorHAnsi" w:hAnsiTheme="minorHAnsi"/>
        </w:rPr>
        <w:t>best practices</w:t>
      </w:r>
      <w:r w:rsidR="003F5992">
        <w:rPr>
          <w:rFonts w:asciiTheme="minorHAnsi" w:hAnsiTheme="minorHAnsi"/>
        </w:rPr>
        <w:t xml:space="preserve">, </w:t>
      </w:r>
      <w:r w:rsidR="00C377F5">
        <w:rPr>
          <w:rFonts w:asciiTheme="minorHAnsi" w:hAnsiTheme="minorHAnsi"/>
        </w:rPr>
        <w:t>benchmarks, and more</w:t>
      </w:r>
      <w:r w:rsidR="00920F9D">
        <w:rPr>
          <w:rFonts w:asciiTheme="minorHAnsi" w:hAnsiTheme="minorHAnsi"/>
        </w:rPr>
        <w:t>.</w:t>
      </w:r>
      <w:r w:rsidR="007649E1">
        <w:rPr>
          <w:rFonts w:asciiTheme="minorHAnsi" w:hAnsiTheme="minorHAnsi"/>
        </w:rPr>
        <w:t xml:space="preserve"> The Consortium </w:t>
      </w:r>
      <w:r w:rsidR="008D6B0F">
        <w:rPr>
          <w:rFonts w:asciiTheme="minorHAnsi" w:hAnsiTheme="minorHAnsi"/>
        </w:rPr>
        <w:t>supports the broader initiatives of the AI Safety Institute, also housed at NIST.</w:t>
      </w:r>
      <w:r w:rsidR="00C377F5">
        <w:rPr>
          <w:rStyle w:val="FootnoteReference"/>
          <w:rFonts w:asciiTheme="minorHAnsi" w:hAnsiTheme="minorHAnsi"/>
        </w:rPr>
        <w:footnoteReference w:id="6"/>
      </w:r>
    </w:p>
    <w:p w14:paraId="5BF3A7E2" w14:textId="5CE1908A" w:rsidR="113FE3C2" w:rsidRDefault="113FE3C2" w:rsidP="00567C8D">
      <w:pPr>
        <w:spacing w:after="0" w:line="480" w:lineRule="auto"/>
        <w:rPr>
          <w:i/>
          <w:iCs/>
        </w:rPr>
      </w:pPr>
      <w:r w:rsidRPr="42DB75F9">
        <w:rPr>
          <w:i/>
          <w:iCs/>
        </w:rPr>
        <w:t>Voluntary commitments from the private sector</w:t>
      </w:r>
    </w:p>
    <w:p w14:paraId="6F30A8CF" w14:textId="5D69AA1F" w:rsidR="00FB2A26" w:rsidRDefault="00FB2A26" w:rsidP="00B8273B">
      <w:pPr>
        <w:pStyle w:val="NormalWeb"/>
        <w:spacing w:before="0" w:beforeAutospacing="0" w:after="0" w:afterAutospacing="0" w:line="480" w:lineRule="auto"/>
        <w:ind w:firstLine="720"/>
        <w:rPr>
          <w:rFonts w:asciiTheme="minorHAnsi" w:hAnsiTheme="minorHAnsi"/>
        </w:rPr>
      </w:pPr>
      <w:r w:rsidRPr="151C4FB3">
        <w:rPr>
          <w:rFonts w:asciiTheme="minorHAnsi" w:hAnsiTheme="minorHAnsi"/>
        </w:rPr>
        <w:lastRenderedPageBreak/>
        <w:t xml:space="preserve">In July 2023, </w:t>
      </w:r>
      <w:r w:rsidR="00B12C35" w:rsidRPr="151C4FB3">
        <w:rPr>
          <w:rFonts w:asciiTheme="minorHAnsi" w:hAnsiTheme="minorHAnsi"/>
        </w:rPr>
        <w:t xml:space="preserve">the White House secured voluntary commitments from seven leading US AI </w:t>
      </w:r>
      <w:r w:rsidR="005C7617" w:rsidRPr="151C4FB3">
        <w:rPr>
          <w:rFonts w:asciiTheme="minorHAnsi" w:hAnsiTheme="minorHAnsi"/>
        </w:rPr>
        <w:t>companies</w:t>
      </w:r>
      <w:r w:rsidR="00B12C35" w:rsidRPr="151C4FB3">
        <w:rPr>
          <w:rFonts w:asciiTheme="minorHAnsi" w:hAnsiTheme="minorHAnsi"/>
        </w:rPr>
        <w:t xml:space="preserve"> </w:t>
      </w:r>
      <w:r w:rsidR="005C7617" w:rsidRPr="151C4FB3">
        <w:rPr>
          <w:rFonts w:asciiTheme="minorHAnsi" w:hAnsiTheme="minorHAnsi"/>
        </w:rPr>
        <w:t>–</w:t>
      </w:r>
      <w:r w:rsidR="00B12C35" w:rsidRPr="151C4FB3">
        <w:rPr>
          <w:rFonts w:asciiTheme="minorHAnsi" w:hAnsiTheme="minorHAnsi"/>
        </w:rPr>
        <w:t xml:space="preserve"> </w:t>
      </w:r>
      <w:r w:rsidR="005C7617" w:rsidRPr="151C4FB3">
        <w:rPr>
          <w:rFonts w:asciiTheme="minorHAnsi" w:hAnsiTheme="minorHAnsi"/>
        </w:rPr>
        <w:t>Amazon, Anthropic, Google, Inflection, Meta, Microsoft, and OpenAI</w:t>
      </w:r>
      <w:r w:rsidR="007C3378" w:rsidRPr="151C4FB3">
        <w:rPr>
          <w:rFonts w:asciiTheme="minorHAnsi" w:hAnsiTheme="minorHAnsi"/>
        </w:rPr>
        <w:t xml:space="preserve"> </w:t>
      </w:r>
      <w:r w:rsidR="00EF177C" w:rsidRPr="151C4FB3">
        <w:rPr>
          <w:rFonts w:asciiTheme="minorHAnsi" w:hAnsiTheme="minorHAnsi"/>
        </w:rPr>
        <w:t>–</w:t>
      </w:r>
      <w:r w:rsidR="007C3378" w:rsidRPr="151C4FB3">
        <w:rPr>
          <w:rFonts w:asciiTheme="minorHAnsi" w:hAnsiTheme="minorHAnsi"/>
        </w:rPr>
        <w:t xml:space="preserve"> </w:t>
      </w:r>
      <w:r w:rsidR="00EF177C" w:rsidRPr="151C4FB3">
        <w:rPr>
          <w:rFonts w:asciiTheme="minorHAnsi" w:hAnsiTheme="minorHAnsi"/>
        </w:rPr>
        <w:t>to ensure safety</w:t>
      </w:r>
      <w:r w:rsidR="00DB7B72" w:rsidRPr="151C4FB3">
        <w:rPr>
          <w:rFonts w:asciiTheme="minorHAnsi" w:hAnsiTheme="minorHAnsi"/>
        </w:rPr>
        <w:t>, security, and trust with advanced AI systems.</w:t>
      </w:r>
      <w:r w:rsidR="00AE69B8" w:rsidRPr="151C4FB3">
        <w:rPr>
          <w:rFonts w:asciiTheme="minorHAnsi" w:hAnsiTheme="minorHAnsi"/>
        </w:rPr>
        <w:t xml:space="preserve"> These include agreements </w:t>
      </w:r>
      <w:r w:rsidR="002E4FBE" w:rsidRPr="151C4FB3">
        <w:rPr>
          <w:rFonts w:asciiTheme="minorHAnsi" w:hAnsiTheme="minorHAnsi"/>
        </w:rPr>
        <w:t xml:space="preserve">about internal and external security testing on crucial risks </w:t>
      </w:r>
      <w:r w:rsidR="000714E0" w:rsidRPr="151C4FB3">
        <w:rPr>
          <w:rFonts w:asciiTheme="minorHAnsi" w:hAnsiTheme="minorHAnsi"/>
        </w:rPr>
        <w:t xml:space="preserve">such as bio- and cybersecurity as well as broader societal effects, </w:t>
      </w:r>
      <w:r w:rsidR="00121F89" w:rsidRPr="151C4FB3">
        <w:rPr>
          <w:rFonts w:asciiTheme="minorHAnsi" w:hAnsiTheme="minorHAnsi"/>
        </w:rPr>
        <w:t xml:space="preserve">the protection of unreleased model weights, </w:t>
      </w:r>
      <w:r w:rsidR="008E1480" w:rsidRPr="151C4FB3">
        <w:rPr>
          <w:rFonts w:asciiTheme="minorHAnsi" w:hAnsiTheme="minorHAnsi"/>
        </w:rPr>
        <w:t>and public reporting of system capabilities, limitations, and</w:t>
      </w:r>
      <w:r w:rsidR="00305BDC" w:rsidRPr="151C4FB3">
        <w:rPr>
          <w:rFonts w:asciiTheme="minorHAnsi" w:hAnsiTheme="minorHAnsi"/>
        </w:rPr>
        <w:t xml:space="preserve"> </w:t>
      </w:r>
      <w:r w:rsidR="0012252F" w:rsidRPr="151C4FB3">
        <w:rPr>
          <w:rFonts w:asciiTheme="minorHAnsi" w:hAnsiTheme="minorHAnsi"/>
        </w:rPr>
        <w:t>guidelines for</w:t>
      </w:r>
      <w:r w:rsidR="00A32F6E" w:rsidRPr="151C4FB3">
        <w:rPr>
          <w:rFonts w:asciiTheme="minorHAnsi" w:hAnsiTheme="minorHAnsi"/>
        </w:rPr>
        <w:t xml:space="preserve"> responsible use.</w:t>
      </w:r>
      <w:r w:rsidR="0012252F" w:rsidRPr="151C4FB3">
        <w:rPr>
          <w:rFonts w:asciiTheme="minorHAnsi" w:hAnsiTheme="minorHAnsi"/>
        </w:rPr>
        <w:t xml:space="preserve"> </w:t>
      </w:r>
      <w:r w:rsidR="00A213CD" w:rsidRPr="151C4FB3">
        <w:rPr>
          <w:rFonts w:asciiTheme="minorHAnsi" w:hAnsiTheme="minorHAnsi"/>
        </w:rPr>
        <w:t>In September</w:t>
      </w:r>
      <w:r w:rsidR="00567C8D">
        <w:rPr>
          <w:rFonts w:asciiTheme="minorHAnsi" w:hAnsiTheme="minorHAnsi"/>
        </w:rPr>
        <w:t xml:space="preserve"> 2023</w:t>
      </w:r>
      <w:r w:rsidR="00A213CD" w:rsidRPr="151C4FB3">
        <w:rPr>
          <w:rFonts w:asciiTheme="minorHAnsi" w:hAnsiTheme="minorHAnsi"/>
        </w:rPr>
        <w:t>, eight additional companies</w:t>
      </w:r>
      <w:r w:rsidR="00A62194" w:rsidRPr="151C4FB3">
        <w:rPr>
          <w:rFonts w:asciiTheme="minorHAnsi" w:hAnsiTheme="minorHAnsi"/>
        </w:rPr>
        <w:t xml:space="preserve"> – including </w:t>
      </w:r>
      <w:r w:rsidR="00585631" w:rsidRPr="151C4FB3">
        <w:rPr>
          <w:rFonts w:asciiTheme="minorHAnsi" w:hAnsiTheme="minorHAnsi"/>
        </w:rPr>
        <w:t xml:space="preserve">IBM, Nvidia, and Palantir </w:t>
      </w:r>
      <w:r w:rsidR="00DE2534" w:rsidRPr="151C4FB3">
        <w:rPr>
          <w:rFonts w:asciiTheme="minorHAnsi" w:hAnsiTheme="minorHAnsi"/>
        </w:rPr>
        <w:t xml:space="preserve">– </w:t>
      </w:r>
      <w:r w:rsidR="00A213CD" w:rsidRPr="151C4FB3">
        <w:rPr>
          <w:rFonts w:asciiTheme="minorHAnsi" w:hAnsiTheme="minorHAnsi"/>
        </w:rPr>
        <w:t xml:space="preserve">were convened at the White House to </w:t>
      </w:r>
      <w:r w:rsidR="00A62194" w:rsidRPr="151C4FB3">
        <w:rPr>
          <w:rFonts w:asciiTheme="minorHAnsi" w:hAnsiTheme="minorHAnsi"/>
        </w:rPr>
        <w:t>agree to these same terms.</w:t>
      </w:r>
      <w:r w:rsidR="1063E96B" w:rsidRPr="151C4FB3">
        <w:rPr>
          <w:rFonts w:asciiTheme="minorHAnsi" w:hAnsiTheme="minorHAnsi"/>
        </w:rPr>
        <w:t xml:space="preserve"> Such proactive participation of companies suggest that the federal government </w:t>
      </w:r>
      <w:r w:rsidR="5FBC493B" w:rsidRPr="78F2E1C8">
        <w:rPr>
          <w:rFonts w:asciiTheme="minorHAnsi" w:hAnsiTheme="minorHAnsi"/>
        </w:rPr>
        <w:t>is</w:t>
      </w:r>
      <w:r w:rsidR="40F09FB6" w:rsidRPr="78F2E1C8">
        <w:rPr>
          <w:rFonts w:asciiTheme="minorHAnsi" w:hAnsiTheme="minorHAnsi"/>
        </w:rPr>
        <w:t xml:space="preserve"> </w:t>
      </w:r>
      <w:r w:rsidR="56BFB8B6" w:rsidRPr="78F2E1C8">
        <w:rPr>
          <w:rFonts w:asciiTheme="minorHAnsi" w:hAnsiTheme="minorHAnsi"/>
        </w:rPr>
        <w:t>not</w:t>
      </w:r>
      <w:r w:rsidR="1063E96B" w:rsidRPr="151C4FB3">
        <w:rPr>
          <w:rFonts w:asciiTheme="minorHAnsi" w:hAnsiTheme="minorHAnsi"/>
        </w:rPr>
        <w:t xml:space="preserve"> necessarily acting alone on this issue of responsible AI </w:t>
      </w:r>
      <w:r w:rsidR="009449C9" w:rsidRPr="151C4FB3">
        <w:rPr>
          <w:rFonts w:asciiTheme="minorHAnsi" w:hAnsiTheme="minorHAnsi"/>
        </w:rPr>
        <w:t>governance</w:t>
      </w:r>
      <w:r w:rsidR="009449C9">
        <w:rPr>
          <w:rFonts w:asciiTheme="minorHAnsi" w:hAnsiTheme="minorHAnsi"/>
        </w:rPr>
        <w:t xml:space="preserve"> and</w:t>
      </w:r>
      <w:r w:rsidR="00567C8D">
        <w:rPr>
          <w:rFonts w:asciiTheme="minorHAnsi" w:hAnsiTheme="minorHAnsi"/>
        </w:rPr>
        <w:t xml:space="preserve"> </w:t>
      </w:r>
      <w:r w:rsidR="157B67F8" w:rsidRPr="78F2E1C8">
        <w:rPr>
          <w:rFonts w:asciiTheme="minorHAnsi" w:hAnsiTheme="minorHAnsi"/>
        </w:rPr>
        <w:t>is</w:t>
      </w:r>
      <w:r w:rsidR="6EB7CBC6" w:rsidRPr="78F2E1C8">
        <w:rPr>
          <w:rFonts w:asciiTheme="minorHAnsi" w:hAnsiTheme="minorHAnsi"/>
        </w:rPr>
        <w:t xml:space="preserve"> </w:t>
      </w:r>
      <w:r w:rsidR="00567C8D">
        <w:rPr>
          <w:rFonts w:asciiTheme="minorHAnsi" w:hAnsiTheme="minorHAnsi"/>
        </w:rPr>
        <w:t xml:space="preserve">equally </w:t>
      </w:r>
      <w:r w:rsidR="56BFB8B6" w:rsidRPr="78F2E1C8">
        <w:rPr>
          <w:rFonts w:asciiTheme="minorHAnsi" w:hAnsiTheme="minorHAnsi"/>
        </w:rPr>
        <w:t>interested</w:t>
      </w:r>
      <w:r w:rsidR="1063E96B" w:rsidRPr="151C4FB3">
        <w:rPr>
          <w:rFonts w:asciiTheme="minorHAnsi" w:hAnsiTheme="minorHAnsi"/>
        </w:rPr>
        <w:t xml:space="preserve"> in ways to balance the needs of the market with the further design and deployment of autonomous tools.</w:t>
      </w:r>
      <w:r w:rsidR="0E01D199" w:rsidRPr="78F2E1C8">
        <w:rPr>
          <w:rFonts w:asciiTheme="minorHAnsi" w:hAnsiTheme="minorHAnsi"/>
        </w:rPr>
        <w:t xml:space="preserve"> </w:t>
      </w:r>
      <w:r w:rsidR="793B471A" w:rsidRPr="4D93FE3B">
        <w:rPr>
          <w:rFonts w:asciiTheme="minorHAnsi" w:hAnsiTheme="minorHAnsi"/>
        </w:rPr>
        <w:t>One of the commitments</w:t>
      </w:r>
      <w:r w:rsidR="793B471A" w:rsidRPr="21349B0C">
        <w:rPr>
          <w:rFonts w:asciiTheme="minorHAnsi" w:hAnsiTheme="minorHAnsi"/>
        </w:rPr>
        <w:t xml:space="preserve"> </w:t>
      </w:r>
      <w:r w:rsidR="793B471A" w:rsidRPr="3B2D7C90">
        <w:rPr>
          <w:rFonts w:asciiTheme="minorHAnsi" w:hAnsiTheme="minorHAnsi"/>
        </w:rPr>
        <w:t xml:space="preserve">designed by the White House </w:t>
      </w:r>
      <w:r w:rsidR="793B471A" w:rsidRPr="3B7963EB">
        <w:rPr>
          <w:rFonts w:asciiTheme="minorHAnsi" w:hAnsiTheme="minorHAnsi"/>
        </w:rPr>
        <w:t xml:space="preserve">was to develop “robust </w:t>
      </w:r>
      <w:r w:rsidR="793B471A" w:rsidRPr="3EB06D35">
        <w:rPr>
          <w:rFonts w:asciiTheme="minorHAnsi" w:hAnsiTheme="minorHAnsi"/>
        </w:rPr>
        <w:t xml:space="preserve">technical mechanisms to ensure </w:t>
      </w:r>
      <w:r w:rsidR="793B471A" w:rsidRPr="4CCE9A8B">
        <w:rPr>
          <w:rFonts w:asciiTheme="minorHAnsi" w:hAnsiTheme="minorHAnsi"/>
        </w:rPr>
        <w:t xml:space="preserve">that users know when </w:t>
      </w:r>
      <w:r w:rsidR="793B471A" w:rsidRPr="473ABCEB">
        <w:rPr>
          <w:rFonts w:asciiTheme="minorHAnsi" w:hAnsiTheme="minorHAnsi"/>
        </w:rPr>
        <w:t xml:space="preserve">content is AI generated, such as a </w:t>
      </w:r>
      <w:r w:rsidR="6A8CD2F2" w:rsidRPr="64D6DAAE">
        <w:rPr>
          <w:rFonts w:asciiTheme="minorHAnsi" w:hAnsiTheme="minorHAnsi"/>
        </w:rPr>
        <w:t>watermarking system.”</w:t>
      </w:r>
      <w:r w:rsidR="17347F68" w:rsidRPr="64D6DAAE">
        <w:rPr>
          <w:rStyle w:val="FootnoteReference"/>
          <w:rFonts w:asciiTheme="minorHAnsi" w:hAnsiTheme="minorHAnsi"/>
        </w:rPr>
        <w:footnoteReference w:id="7"/>
      </w:r>
      <w:r w:rsidR="793B471A" w:rsidRPr="64D6DAAE">
        <w:rPr>
          <w:rFonts w:asciiTheme="minorHAnsi" w:hAnsiTheme="minorHAnsi"/>
        </w:rPr>
        <w:t xml:space="preserve"> </w:t>
      </w:r>
      <w:r w:rsidR="00F16CFD" w:rsidRPr="00F16CFD">
        <w:rPr>
          <w:rFonts w:asciiTheme="minorHAnsi" w:hAnsiTheme="minorHAnsi"/>
        </w:rPr>
        <w:t>Industry leaders have continued to focus on digital</w:t>
      </w:r>
      <w:r w:rsidR="00F16CFD">
        <w:rPr>
          <w:rFonts w:asciiTheme="minorHAnsi" w:hAnsiTheme="minorHAnsi"/>
        </w:rPr>
        <w:t xml:space="preserve"> </w:t>
      </w:r>
      <w:r w:rsidR="00F16CFD" w:rsidRPr="00F16CFD">
        <w:rPr>
          <w:rFonts w:asciiTheme="minorHAnsi" w:hAnsiTheme="minorHAnsi"/>
        </w:rPr>
        <w:t xml:space="preserve">watermarking —in recent months, Google, Adobe, Intel, and Microsoft have joined a coalition dedicated to developing watermarking technology—but it is important to note that efforts to identify digital provenance will have challenges and </w:t>
      </w:r>
      <w:r w:rsidR="00F16CFD">
        <w:rPr>
          <w:rFonts w:asciiTheme="minorHAnsi" w:hAnsiTheme="minorHAnsi"/>
        </w:rPr>
        <w:t xml:space="preserve">watermarking </w:t>
      </w:r>
      <w:r w:rsidR="00F16CFD" w:rsidRPr="00F16CFD">
        <w:rPr>
          <w:rFonts w:asciiTheme="minorHAnsi" w:hAnsiTheme="minorHAnsi"/>
        </w:rPr>
        <w:t>is not a foolproof strategy.</w:t>
      </w:r>
      <w:r w:rsidR="17347F68" w:rsidRPr="1242F65D">
        <w:rPr>
          <w:rStyle w:val="FootnoteReference"/>
          <w:rFonts w:asciiTheme="minorHAnsi" w:hAnsiTheme="minorHAnsi"/>
        </w:rPr>
        <w:footnoteReference w:id="8"/>
      </w:r>
    </w:p>
    <w:p w14:paraId="61F488A8" w14:textId="6B06213F" w:rsidR="3F068736" w:rsidRDefault="3F068736" w:rsidP="00567C8D">
      <w:pPr>
        <w:spacing w:after="0" w:line="480" w:lineRule="auto"/>
        <w:rPr>
          <w:i/>
          <w:iCs/>
        </w:rPr>
      </w:pPr>
      <w:r w:rsidRPr="7A395F29">
        <w:rPr>
          <w:i/>
          <w:iCs/>
        </w:rPr>
        <w:t>The White House Executive Order</w:t>
      </w:r>
    </w:p>
    <w:p w14:paraId="549C7C5F" w14:textId="04663AFE" w:rsidR="00E305D6" w:rsidRPr="005A6B75" w:rsidRDefault="003A59F3" w:rsidP="00B8273B">
      <w:pPr>
        <w:pStyle w:val="NormalWeb"/>
        <w:spacing w:before="0" w:beforeAutospacing="0" w:after="0" w:afterAutospacing="0" w:line="480" w:lineRule="auto"/>
        <w:ind w:firstLine="720"/>
        <w:rPr>
          <w:rFonts w:asciiTheme="minorHAnsi" w:hAnsiTheme="minorHAnsi"/>
        </w:rPr>
      </w:pPr>
      <w:r w:rsidRPr="005A6B75">
        <w:rPr>
          <w:rFonts w:asciiTheme="minorHAnsi" w:hAnsiTheme="minorHAnsi"/>
        </w:rPr>
        <w:lastRenderedPageBreak/>
        <w:t>Draw</w:t>
      </w:r>
      <w:r w:rsidR="00465C51" w:rsidRPr="005A6B75">
        <w:rPr>
          <w:rFonts w:asciiTheme="minorHAnsi" w:hAnsiTheme="minorHAnsi"/>
        </w:rPr>
        <w:t>in</w:t>
      </w:r>
      <w:r w:rsidRPr="005A6B75">
        <w:rPr>
          <w:rFonts w:asciiTheme="minorHAnsi" w:hAnsiTheme="minorHAnsi"/>
        </w:rPr>
        <w:t>g</w:t>
      </w:r>
      <w:r w:rsidR="00465C51" w:rsidRPr="005A6B75">
        <w:rPr>
          <w:rFonts w:asciiTheme="minorHAnsi" w:hAnsiTheme="minorHAnsi"/>
        </w:rPr>
        <w:t xml:space="preserve"> </w:t>
      </w:r>
      <w:r w:rsidRPr="005A6B75">
        <w:rPr>
          <w:rFonts w:asciiTheme="minorHAnsi" w:hAnsiTheme="minorHAnsi"/>
        </w:rPr>
        <w:t>on th</w:t>
      </w:r>
      <w:r w:rsidR="00E52F5E" w:rsidRPr="005A6B75">
        <w:rPr>
          <w:rFonts w:asciiTheme="minorHAnsi" w:hAnsiTheme="minorHAnsi"/>
        </w:rPr>
        <w:t>ese actions, t</w:t>
      </w:r>
      <w:r w:rsidR="00465C51" w:rsidRPr="005A6B75">
        <w:rPr>
          <w:rFonts w:asciiTheme="minorHAnsi" w:hAnsiTheme="minorHAnsi"/>
        </w:rPr>
        <w:t xml:space="preserve">he </w:t>
      </w:r>
      <w:r w:rsidR="2F6C9172" w:rsidRPr="7A395F29">
        <w:rPr>
          <w:rFonts w:asciiTheme="minorHAnsi" w:hAnsiTheme="minorHAnsi"/>
        </w:rPr>
        <w:t xml:space="preserve">White House Executive Order, or White </w:t>
      </w:r>
      <w:r w:rsidR="2F6C9172" w:rsidRPr="3F7DC821">
        <w:rPr>
          <w:rFonts w:asciiTheme="minorHAnsi" w:hAnsiTheme="minorHAnsi"/>
        </w:rPr>
        <w:t xml:space="preserve">House EO, </w:t>
      </w:r>
      <w:r w:rsidR="00E52F5E" w:rsidRPr="005A6B75">
        <w:rPr>
          <w:rFonts w:asciiTheme="minorHAnsi" w:hAnsiTheme="minorHAnsi"/>
        </w:rPr>
        <w:t xml:space="preserve">was enacted </w:t>
      </w:r>
      <w:r w:rsidR="00F56F42" w:rsidRPr="005A6B75">
        <w:rPr>
          <w:rFonts w:asciiTheme="minorHAnsi" w:hAnsiTheme="minorHAnsi"/>
        </w:rPr>
        <w:t>on October 30, 2023</w:t>
      </w:r>
      <w:r w:rsidR="0012696D" w:rsidRPr="005A6B75">
        <w:rPr>
          <w:rFonts w:asciiTheme="minorHAnsi" w:hAnsiTheme="minorHAnsi"/>
        </w:rPr>
        <w:t>, introducing</w:t>
      </w:r>
      <w:r w:rsidR="00B1131D" w:rsidRPr="005A6B75">
        <w:rPr>
          <w:rFonts w:asciiTheme="minorHAnsi" w:hAnsiTheme="minorHAnsi"/>
        </w:rPr>
        <w:t xml:space="preserve"> reporting requirements</w:t>
      </w:r>
      <w:r w:rsidR="00CA416C" w:rsidRPr="005A6B75">
        <w:rPr>
          <w:rFonts w:asciiTheme="minorHAnsi" w:hAnsiTheme="minorHAnsi"/>
        </w:rPr>
        <w:t xml:space="preserve"> and</w:t>
      </w:r>
      <w:r w:rsidR="00B1131D" w:rsidRPr="005A6B75">
        <w:rPr>
          <w:rFonts w:asciiTheme="minorHAnsi" w:hAnsiTheme="minorHAnsi"/>
        </w:rPr>
        <w:t xml:space="preserve"> myriad directives for federal agencies</w:t>
      </w:r>
      <w:r w:rsidR="00CA416C" w:rsidRPr="005A6B75">
        <w:rPr>
          <w:rFonts w:asciiTheme="minorHAnsi" w:hAnsiTheme="minorHAnsi"/>
        </w:rPr>
        <w:t xml:space="preserve"> to encourage responsible innovation while protecting </w:t>
      </w:r>
      <w:r w:rsidR="00482979" w:rsidRPr="005A6B75">
        <w:rPr>
          <w:rFonts w:asciiTheme="minorHAnsi" w:hAnsiTheme="minorHAnsi"/>
        </w:rPr>
        <w:t>civil rights</w:t>
      </w:r>
      <w:r w:rsidR="00465C51" w:rsidRPr="005A6B75">
        <w:rPr>
          <w:rFonts w:asciiTheme="minorHAnsi" w:hAnsiTheme="minorHAnsi"/>
        </w:rPr>
        <w:t xml:space="preserve">. </w:t>
      </w:r>
      <w:r w:rsidR="3450F015" w:rsidRPr="4E1CF9B0">
        <w:rPr>
          <w:rFonts w:asciiTheme="minorHAnsi" w:hAnsiTheme="minorHAnsi"/>
        </w:rPr>
        <w:t xml:space="preserve">In particular, the White House EO has </w:t>
      </w:r>
      <w:r w:rsidR="003F4556">
        <w:rPr>
          <w:rFonts w:asciiTheme="minorHAnsi" w:hAnsiTheme="minorHAnsi"/>
        </w:rPr>
        <w:t>eight</w:t>
      </w:r>
      <w:r w:rsidR="58EB00F4" w:rsidRPr="50F9295F">
        <w:rPr>
          <w:rFonts w:asciiTheme="minorHAnsi" w:hAnsiTheme="minorHAnsi"/>
        </w:rPr>
        <w:t xml:space="preserve"> </w:t>
      </w:r>
      <w:r w:rsidR="082BE89F" w:rsidRPr="50F9295F">
        <w:rPr>
          <w:rFonts w:asciiTheme="minorHAnsi" w:hAnsiTheme="minorHAnsi"/>
        </w:rPr>
        <w:t xml:space="preserve">overarching </w:t>
      </w:r>
      <w:r w:rsidR="00FA5CFC" w:rsidRPr="005A6B75">
        <w:rPr>
          <w:rFonts w:asciiTheme="minorHAnsi" w:hAnsiTheme="minorHAnsi"/>
        </w:rPr>
        <w:t>goals:</w:t>
      </w:r>
    </w:p>
    <w:p w14:paraId="55737B02" w14:textId="2CBD5656" w:rsidR="003F4556" w:rsidRDefault="37D4127E" w:rsidP="003F4556">
      <w:pPr>
        <w:pStyle w:val="NormalWeb"/>
        <w:numPr>
          <w:ilvl w:val="0"/>
          <w:numId w:val="9"/>
        </w:numPr>
        <w:spacing w:before="0" w:beforeAutospacing="0" w:after="0" w:afterAutospacing="0" w:line="480" w:lineRule="auto"/>
        <w:rPr>
          <w:rFonts w:asciiTheme="minorHAnsi" w:hAnsiTheme="minorHAnsi"/>
        </w:rPr>
      </w:pPr>
      <w:r w:rsidRPr="50F9295F">
        <w:rPr>
          <w:rFonts w:asciiTheme="minorHAnsi" w:hAnsiTheme="minorHAnsi"/>
        </w:rPr>
        <w:t xml:space="preserve">The EO implements </w:t>
      </w:r>
      <w:r w:rsidR="00384322" w:rsidRPr="003F4556">
        <w:rPr>
          <w:rFonts w:asciiTheme="minorHAnsi" w:hAnsiTheme="minorHAnsi"/>
          <w:i/>
          <w:iCs/>
        </w:rPr>
        <w:t>New Standards for AI Safety and Security</w:t>
      </w:r>
      <w:r w:rsidR="489C486C" w:rsidRPr="50F9295F">
        <w:rPr>
          <w:rFonts w:asciiTheme="minorHAnsi" w:hAnsiTheme="minorHAnsi"/>
        </w:rPr>
        <w:t xml:space="preserve"> by requiring developers </w:t>
      </w:r>
      <w:r w:rsidR="003F4556" w:rsidRPr="50F9295F">
        <w:rPr>
          <w:rFonts w:asciiTheme="minorHAnsi" w:hAnsiTheme="minorHAnsi"/>
        </w:rPr>
        <w:t>to share</w:t>
      </w:r>
      <w:r w:rsidR="489C486C" w:rsidRPr="50F9295F">
        <w:rPr>
          <w:rFonts w:asciiTheme="minorHAnsi" w:hAnsiTheme="minorHAnsi"/>
        </w:rPr>
        <w:t xml:space="preserve"> safety test results with the government</w:t>
      </w:r>
      <w:r w:rsidR="003F4556">
        <w:rPr>
          <w:rFonts w:asciiTheme="minorHAnsi" w:hAnsiTheme="minorHAnsi"/>
        </w:rPr>
        <w:t>.</w:t>
      </w:r>
    </w:p>
    <w:p w14:paraId="637E4759" w14:textId="11B6F87A"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8D0136" w:rsidRPr="003F4556">
        <w:rPr>
          <w:rFonts w:asciiTheme="minorHAnsi" w:hAnsiTheme="minorHAnsi"/>
          <w:i/>
          <w:iCs/>
        </w:rPr>
        <w:t>Protect</w:t>
      </w:r>
      <w:r w:rsidR="2404DDA3" w:rsidRPr="003F4556">
        <w:rPr>
          <w:rFonts w:asciiTheme="minorHAnsi" w:hAnsiTheme="minorHAnsi"/>
          <w:i/>
          <w:iCs/>
        </w:rPr>
        <w:t>s</w:t>
      </w:r>
      <w:r w:rsidR="008D0136" w:rsidRPr="003F4556">
        <w:rPr>
          <w:rFonts w:asciiTheme="minorHAnsi" w:hAnsiTheme="minorHAnsi"/>
          <w:i/>
          <w:iCs/>
        </w:rPr>
        <w:t xml:space="preserve"> Americans’ Privacy</w:t>
      </w:r>
      <w:r w:rsidR="7559A9F5" w:rsidRPr="50F9295F">
        <w:rPr>
          <w:rFonts w:asciiTheme="minorHAnsi" w:hAnsiTheme="minorHAnsi"/>
        </w:rPr>
        <w:t xml:space="preserve"> by evaluating how federal agencies collect and use public data</w:t>
      </w:r>
      <w:r>
        <w:rPr>
          <w:rFonts w:asciiTheme="minorHAnsi" w:hAnsiTheme="minorHAnsi"/>
        </w:rPr>
        <w:t>.</w:t>
      </w:r>
    </w:p>
    <w:p w14:paraId="7CC26DEF"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AF79E1" w:rsidRPr="003F4556">
        <w:rPr>
          <w:rFonts w:asciiTheme="minorHAnsi" w:hAnsiTheme="minorHAnsi"/>
          <w:i/>
          <w:iCs/>
        </w:rPr>
        <w:t>Advanc</w:t>
      </w:r>
      <w:r w:rsidR="25242B5D" w:rsidRPr="003F4556">
        <w:rPr>
          <w:rFonts w:asciiTheme="minorHAnsi" w:hAnsiTheme="minorHAnsi"/>
          <w:i/>
          <w:iCs/>
        </w:rPr>
        <w:t>es</w:t>
      </w:r>
      <w:r w:rsidR="00AF79E1" w:rsidRPr="003F4556">
        <w:rPr>
          <w:rFonts w:asciiTheme="minorHAnsi" w:hAnsiTheme="minorHAnsi"/>
          <w:i/>
          <w:iCs/>
        </w:rPr>
        <w:t xml:space="preserve"> Equity and Civil Rights</w:t>
      </w:r>
      <w:r w:rsidR="28C3B677" w:rsidRPr="50F9295F">
        <w:rPr>
          <w:rFonts w:asciiTheme="minorHAnsi" w:hAnsiTheme="minorHAnsi"/>
        </w:rPr>
        <w:t xml:space="preserve"> by providing guidance to landlords and federal benefits programs to ensure that AI is not used in a discriminatory fashion</w:t>
      </w:r>
      <w:r>
        <w:rPr>
          <w:rFonts w:asciiTheme="minorHAnsi" w:hAnsiTheme="minorHAnsi"/>
        </w:rPr>
        <w:t>.</w:t>
      </w:r>
    </w:p>
    <w:p w14:paraId="320A7C1D"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110838" w:rsidRPr="003F4556">
        <w:rPr>
          <w:rFonts w:asciiTheme="minorHAnsi" w:hAnsiTheme="minorHAnsi"/>
          <w:i/>
          <w:iCs/>
        </w:rPr>
        <w:t>Stand</w:t>
      </w:r>
      <w:r w:rsidR="0ED1C678" w:rsidRPr="003F4556">
        <w:rPr>
          <w:rFonts w:asciiTheme="minorHAnsi" w:hAnsiTheme="minorHAnsi"/>
          <w:i/>
          <w:iCs/>
        </w:rPr>
        <w:t>s</w:t>
      </w:r>
      <w:r w:rsidR="00110838" w:rsidRPr="003F4556">
        <w:rPr>
          <w:rFonts w:asciiTheme="minorHAnsi" w:hAnsiTheme="minorHAnsi"/>
          <w:i/>
          <w:iCs/>
        </w:rPr>
        <w:t xml:space="preserve"> Up for Consumers, Patients, and Students</w:t>
      </w:r>
      <w:r w:rsidR="64697947" w:rsidRPr="50F9295F">
        <w:rPr>
          <w:rFonts w:asciiTheme="minorHAnsi" w:hAnsiTheme="minorHAnsi"/>
        </w:rPr>
        <w:t xml:space="preserve"> by advancing the responsible use of AI in drug development</w:t>
      </w:r>
      <w:r>
        <w:rPr>
          <w:rFonts w:asciiTheme="minorHAnsi" w:hAnsiTheme="minorHAnsi"/>
        </w:rPr>
        <w:t>.</w:t>
      </w:r>
    </w:p>
    <w:p w14:paraId="57BBA3BD"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110838" w:rsidRPr="003F4556">
        <w:rPr>
          <w:rFonts w:asciiTheme="minorHAnsi" w:hAnsiTheme="minorHAnsi"/>
          <w:i/>
          <w:iCs/>
        </w:rPr>
        <w:t>Support</w:t>
      </w:r>
      <w:r w:rsidR="1ACD408F" w:rsidRPr="003F4556">
        <w:rPr>
          <w:rFonts w:asciiTheme="minorHAnsi" w:hAnsiTheme="minorHAnsi"/>
          <w:i/>
          <w:iCs/>
        </w:rPr>
        <w:t>s</w:t>
      </w:r>
      <w:r w:rsidR="00110838" w:rsidRPr="003F4556">
        <w:rPr>
          <w:rFonts w:asciiTheme="minorHAnsi" w:hAnsiTheme="minorHAnsi"/>
          <w:i/>
          <w:iCs/>
        </w:rPr>
        <w:t xml:space="preserve"> Workers</w:t>
      </w:r>
      <w:r w:rsidR="5C8A99ED" w:rsidRPr="50F9295F">
        <w:rPr>
          <w:rFonts w:asciiTheme="minorHAnsi" w:hAnsiTheme="minorHAnsi"/>
        </w:rPr>
        <w:t xml:space="preserve"> by directing a report on AI’s potential labor-market impacts</w:t>
      </w:r>
      <w:r>
        <w:rPr>
          <w:rFonts w:asciiTheme="minorHAnsi" w:hAnsiTheme="minorHAnsi"/>
        </w:rPr>
        <w:t>.</w:t>
      </w:r>
    </w:p>
    <w:p w14:paraId="1AEA90F5"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394BB8" w:rsidRPr="003F4556">
        <w:rPr>
          <w:rFonts w:asciiTheme="minorHAnsi" w:hAnsiTheme="minorHAnsi"/>
          <w:i/>
          <w:iCs/>
        </w:rPr>
        <w:t>Promot</w:t>
      </w:r>
      <w:r w:rsidR="2BF98A6B" w:rsidRPr="003F4556">
        <w:rPr>
          <w:rFonts w:asciiTheme="minorHAnsi" w:hAnsiTheme="minorHAnsi"/>
          <w:i/>
          <w:iCs/>
        </w:rPr>
        <w:t>es</w:t>
      </w:r>
      <w:r w:rsidR="00394BB8" w:rsidRPr="003F4556">
        <w:rPr>
          <w:rFonts w:asciiTheme="minorHAnsi" w:hAnsiTheme="minorHAnsi"/>
          <w:i/>
          <w:iCs/>
        </w:rPr>
        <w:t xml:space="preserve"> Innovation and Competition</w:t>
      </w:r>
      <w:r w:rsidR="36D6C635" w:rsidRPr="50F9295F">
        <w:rPr>
          <w:rFonts w:asciiTheme="minorHAnsi" w:hAnsiTheme="minorHAnsi"/>
        </w:rPr>
        <w:t xml:space="preserve"> by creating a National AI Research Resource to catalyze AI development</w:t>
      </w:r>
      <w:r>
        <w:rPr>
          <w:rFonts w:asciiTheme="minorHAnsi" w:hAnsiTheme="minorHAnsi"/>
        </w:rPr>
        <w:t>.</w:t>
      </w:r>
    </w:p>
    <w:p w14:paraId="538CBAAB"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Pr="003F4556">
        <w:rPr>
          <w:rFonts w:asciiTheme="minorHAnsi" w:hAnsiTheme="minorHAnsi"/>
          <w:i/>
          <w:iCs/>
        </w:rPr>
        <w:t>A</w:t>
      </w:r>
      <w:r w:rsidR="008530B1" w:rsidRPr="003F4556">
        <w:rPr>
          <w:rFonts w:asciiTheme="minorHAnsi" w:hAnsiTheme="minorHAnsi"/>
          <w:i/>
          <w:iCs/>
        </w:rPr>
        <w:t>dvanc</w:t>
      </w:r>
      <w:r w:rsidR="556A4904" w:rsidRPr="003F4556">
        <w:rPr>
          <w:rFonts w:asciiTheme="minorHAnsi" w:hAnsiTheme="minorHAnsi"/>
          <w:i/>
          <w:iCs/>
        </w:rPr>
        <w:t>es</w:t>
      </w:r>
      <w:r w:rsidR="008530B1" w:rsidRPr="003F4556">
        <w:rPr>
          <w:rFonts w:asciiTheme="minorHAnsi" w:hAnsiTheme="minorHAnsi"/>
          <w:i/>
          <w:iCs/>
        </w:rPr>
        <w:t xml:space="preserve"> American Leadership Abroad</w:t>
      </w:r>
      <w:r w:rsidR="25CAB507" w:rsidRPr="50F9295F">
        <w:rPr>
          <w:rFonts w:asciiTheme="minorHAnsi" w:hAnsiTheme="minorHAnsi"/>
        </w:rPr>
        <w:t xml:space="preserve"> by directing the State and Commerce Departments to develop robust international frameworks for AI</w:t>
      </w:r>
      <w:r>
        <w:rPr>
          <w:rFonts w:asciiTheme="minorHAnsi" w:hAnsiTheme="minorHAnsi"/>
        </w:rPr>
        <w:t>.</w:t>
      </w:r>
    </w:p>
    <w:p w14:paraId="5EF7D707" w14:textId="77777777" w:rsidR="003F4556" w:rsidRDefault="003F4556" w:rsidP="003F4556">
      <w:pPr>
        <w:pStyle w:val="NormalWeb"/>
        <w:numPr>
          <w:ilvl w:val="0"/>
          <w:numId w:val="9"/>
        </w:numPr>
        <w:spacing w:before="0" w:beforeAutospacing="0" w:after="0" w:afterAutospacing="0" w:line="480" w:lineRule="auto"/>
        <w:rPr>
          <w:rFonts w:asciiTheme="minorHAnsi" w:hAnsiTheme="minorHAnsi"/>
        </w:rPr>
      </w:pPr>
      <w:r>
        <w:rPr>
          <w:rFonts w:asciiTheme="minorHAnsi" w:hAnsiTheme="minorHAnsi"/>
        </w:rPr>
        <w:t xml:space="preserve">The EO </w:t>
      </w:r>
      <w:r w:rsidR="002E1B28" w:rsidRPr="003F4556">
        <w:rPr>
          <w:rFonts w:asciiTheme="minorHAnsi" w:hAnsiTheme="minorHAnsi"/>
          <w:i/>
          <w:iCs/>
        </w:rPr>
        <w:t>Ensur</w:t>
      </w:r>
      <w:r w:rsidR="3DB18CDE" w:rsidRPr="003F4556">
        <w:rPr>
          <w:rFonts w:asciiTheme="minorHAnsi" w:hAnsiTheme="minorHAnsi"/>
          <w:i/>
          <w:iCs/>
        </w:rPr>
        <w:t>es</w:t>
      </w:r>
      <w:r w:rsidR="002E1B28" w:rsidRPr="003F4556">
        <w:rPr>
          <w:rFonts w:asciiTheme="minorHAnsi" w:hAnsiTheme="minorHAnsi"/>
          <w:i/>
          <w:iCs/>
        </w:rPr>
        <w:t xml:space="preserve"> Responsible and Effective Government Use of AI</w:t>
      </w:r>
      <w:r w:rsidR="75D5C3EE" w:rsidRPr="50F9295F">
        <w:rPr>
          <w:rFonts w:asciiTheme="minorHAnsi" w:hAnsiTheme="minorHAnsi"/>
        </w:rPr>
        <w:t xml:space="preserve"> by developing clear standards for federal agencies’ procurement and deployment of AI technology</w:t>
      </w:r>
      <w:r w:rsidR="002E1B28" w:rsidRPr="50F9295F">
        <w:rPr>
          <w:rFonts w:asciiTheme="minorHAnsi" w:hAnsiTheme="minorHAnsi"/>
        </w:rPr>
        <w:t>.</w:t>
      </w:r>
      <w:r w:rsidR="00440BF5" w:rsidRPr="50F9295F">
        <w:rPr>
          <w:rFonts w:asciiTheme="minorHAnsi" w:hAnsiTheme="minorHAnsi"/>
        </w:rPr>
        <w:t xml:space="preserve"> </w:t>
      </w:r>
    </w:p>
    <w:p w14:paraId="4D43DA58" w14:textId="7D50CAA1" w:rsidR="00F16CFD" w:rsidRDefault="32879453" w:rsidP="00F16CFD">
      <w:pPr>
        <w:pStyle w:val="NormalWeb"/>
        <w:spacing w:before="0" w:beforeAutospacing="0" w:after="0" w:afterAutospacing="0" w:line="480" w:lineRule="auto"/>
        <w:rPr>
          <w:rFonts w:asciiTheme="minorHAnsi" w:hAnsiTheme="minorHAnsi"/>
        </w:rPr>
      </w:pPr>
      <w:r w:rsidRPr="3927AEFA">
        <w:rPr>
          <w:rFonts w:asciiTheme="minorHAnsi" w:hAnsiTheme="minorHAnsi"/>
        </w:rPr>
        <w:lastRenderedPageBreak/>
        <w:t xml:space="preserve">In </w:t>
      </w:r>
      <w:r w:rsidRPr="0AB9EF81">
        <w:rPr>
          <w:rFonts w:asciiTheme="minorHAnsi" w:hAnsiTheme="minorHAnsi"/>
        </w:rPr>
        <w:t xml:space="preserve">addition to the specific focus </w:t>
      </w:r>
      <w:r w:rsidR="003F4556">
        <w:rPr>
          <w:rFonts w:asciiTheme="minorHAnsi" w:hAnsiTheme="minorHAnsi"/>
        </w:rPr>
        <w:t>areas</w:t>
      </w:r>
      <w:r w:rsidRPr="0AB9EF81">
        <w:rPr>
          <w:rFonts w:asciiTheme="minorHAnsi" w:hAnsiTheme="minorHAnsi"/>
        </w:rPr>
        <w:t xml:space="preserve">, on a more cumulative level, the </w:t>
      </w:r>
      <w:r w:rsidRPr="398407DE">
        <w:rPr>
          <w:rFonts w:asciiTheme="minorHAnsi" w:hAnsiTheme="minorHAnsi"/>
        </w:rPr>
        <w:t xml:space="preserve">White House EO has resulted in other </w:t>
      </w:r>
      <w:r w:rsidR="00583D14" w:rsidRPr="005A6B75">
        <w:rPr>
          <w:rFonts w:asciiTheme="minorHAnsi" w:hAnsiTheme="minorHAnsi"/>
        </w:rPr>
        <w:t>directives</w:t>
      </w:r>
      <w:r w:rsidR="00225984" w:rsidRPr="005A6B75">
        <w:rPr>
          <w:rFonts w:asciiTheme="minorHAnsi" w:hAnsiTheme="minorHAnsi"/>
        </w:rPr>
        <w:t xml:space="preserve"> taken in pursuit of these goals includ</w:t>
      </w:r>
      <w:r w:rsidR="00914F96">
        <w:rPr>
          <w:rFonts w:asciiTheme="minorHAnsi" w:hAnsiTheme="minorHAnsi"/>
        </w:rPr>
        <w:t>ing</w:t>
      </w:r>
      <w:r w:rsidR="00225984" w:rsidRPr="005A6B75">
        <w:rPr>
          <w:rFonts w:asciiTheme="minorHAnsi" w:hAnsiTheme="minorHAnsi"/>
        </w:rPr>
        <w:t xml:space="preserve"> </w:t>
      </w:r>
      <w:r w:rsidR="00F2687E" w:rsidRPr="005A6B75">
        <w:rPr>
          <w:rFonts w:asciiTheme="minorHAnsi" w:hAnsiTheme="minorHAnsi"/>
        </w:rPr>
        <w:t xml:space="preserve">to </w:t>
      </w:r>
      <w:r w:rsidR="00225984" w:rsidRPr="005A6B75">
        <w:rPr>
          <w:rFonts w:asciiTheme="minorHAnsi" w:hAnsiTheme="minorHAnsi"/>
        </w:rPr>
        <w:t xml:space="preserve">develop standards for red-team testing, </w:t>
      </w:r>
      <w:r w:rsidR="00F2687E" w:rsidRPr="005A6B75">
        <w:rPr>
          <w:rFonts w:asciiTheme="minorHAnsi" w:hAnsiTheme="minorHAnsi"/>
        </w:rPr>
        <w:t xml:space="preserve">strengthen </w:t>
      </w:r>
      <w:r w:rsidR="00617879" w:rsidRPr="005A6B75">
        <w:rPr>
          <w:rFonts w:asciiTheme="minorHAnsi" w:hAnsiTheme="minorHAnsi"/>
        </w:rPr>
        <w:t>agency</w:t>
      </w:r>
      <w:r w:rsidR="00E65238" w:rsidRPr="005A6B75">
        <w:rPr>
          <w:rFonts w:asciiTheme="minorHAnsi" w:hAnsiTheme="minorHAnsi"/>
        </w:rPr>
        <w:t xml:space="preserve"> </w:t>
      </w:r>
      <w:r w:rsidR="00F2687E" w:rsidRPr="005A6B75">
        <w:rPr>
          <w:rFonts w:asciiTheme="minorHAnsi" w:hAnsiTheme="minorHAnsi"/>
        </w:rPr>
        <w:t>“</w:t>
      </w:r>
      <w:r w:rsidR="00E65238" w:rsidRPr="005A6B75">
        <w:rPr>
          <w:rFonts w:asciiTheme="minorHAnsi" w:hAnsiTheme="minorHAnsi"/>
        </w:rPr>
        <w:t>privacy guidance to account for AI risks,</w:t>
      </w:r>
      <w:r w:rsidR="00B12879" w:rsidRPr="005A6B75">
        <w:rPr>
          <w:rFonts w:asciiTheme="minorHAnsi" w:hAnsiTheme="minorHAnsi"/>
        </w:rPr>
        <w:t>”</w:t>
      </w:r>
      <w:r w:rsidR="00E65238" w:rsidRPr="005A6B75">
        <w:rPr>
          <w:rFonts w:asciiTheme="minorHAnsi" w:hAnsiTheme="minorHAnsi"/>
        </w:rPr>
        <w:t xml:space="preserve"> </w:t>
      </w:r>
      <w:r w:rsidR="003F4556">
        <w:rPr>
          <w:rFonts w:asciiTheme="minorHAnsi" w:hAnsiTheme="minorHAnsi"/>
        </w:rPr>
        <w:t>explore</w:t>
      </w:r>
      <w:r w:rsidR="00C22940" w:rsidRPr="005A6B75">
        <w:rPr>
          <w:rFonts w:asciiTheme="minorHAnsi" w:hAnsiTheme="minorHAnsi"/>
        </w:rPr>
        <w:t xml:space="preserve"> best practices for AI in criminal justice, </w:t>
      </w:r>
      <w:r w:rsidR="00FE1368" w:rsidRPr="005A6B75">
        <w:rPr>
          <w:rFonts w:asciiTheme="minorHAnsi" w:hAnsiTheme="minorHAnsi"/>
        </w:rPr>
        <w:t>support</w:t>
      </w:r>
      <w:r w:rsidR="004F6D77" w:rsidRPr="005A6B75">
        <w:rPr>
          <w:rFonts w:asciiTheme="minorHAnsi" w:hAnsiTheme="minorHAnsi"/>
        </w:rPr>
        <w:t xml:space="preserve"> educators in </w:t>
      </w:r>
      <w:r w:rsidR="000530E8" w:rsidRPr="005A6B75">
        <w:rPr>
          <w:rFonts w:asciiTheme="minorHAnsi" w:hAnsiTheme="minorHAnsi"/>
        </w:rPr>
        <w:t xml:space="preserve">using AI tools, </w:t>
      </w:r>
      <w:r w:rsidR="00FE1368" w:rsidRPr="005A6B75">
        <w:rPr>
          <w:rFonts w:asciiTheme="minorHAnsi" w:hAnsiTheme="minorHAnsi"/>
        </w:rPr>
        <w:t>study</w:t>
      </w:r>
      <w:r w:rsidR="00583D14" w:rsidRPr="005A6B75">
        <w:rPr>
          <w:rFonts w:asciiTheme="minorHAnsi" w:hAnsiTheme="minorHAnsi"/>
        </w:rPr>
        <w:t xml:space="preserve"> </w:t>
      </w:r>
      <w:r w:rsidR="00235E77" w:rsidRPr="005A6B75">
        <w:rPr>
          <w:rFonts w:asciiTheme="minorHAnsi" w:hAnsiTheme="minorHAnsi"/>
        </w:rPr>
        <w:t xml:space="preserve">AI’s potential labor-market impacts, </w:t>
      </w:r>
      <w:r w:rsidR="00F2687E" w:rsidRPr="005A6B75">
        <w:rPr>
          <w:rFonts w:asciiTheme="minorHAnsi" w:hAnsiTheme="minorHAnsi"/>
        </w:rPr>
        <w:t>expedi</w:t>
      </w:r>
      <w:r w:rsidR="00FE1368" w:rsidRPr="005A6B75">
        <w:rPr>
          <w:rFonts w:asciiTheme="minorHAnsi" w:hAnsiTheme="minorHAnsi"/>
        </w:rPr>
        <w:t xml:space="preserve">te the visa process for </w:t>
      </w:r>
      <w:r w:rsidR="00513045" w:rsidRPr="005A6B75">
        <w:rPr>
          <w:rFonts w:asciiTheme="minorHAnsi" w:hAnsiTheme="minorHAnsi"/>
        </w:rPr>
        <w:t>high</w:t>
      </w:r>
      <w:r w:rsidR="00ED6186" w:rsidRPr="005A6B75">
        <w:rPr>
          <w:rFonts w:asciiTheme="minorHAnsi" w:hAnsiTheme="minorHAnsi"/>
        </w:rPr>
        <w:t>ly skilled AI workers,</w:t>
      </w:r>
      <w:r w:rsidR="0067702C" w:rsidRPr="005A6B75">
        <w:rPr>
          <w:rFonts w:asciiTheme="minorHAnsi" w:hAnsiTheme="minorHAnsi"/>
        </w:rPr>
        <w:t xml:space="preserve"> and expand </w:t>
      </w:r>
      <w:r w:rsidR="009A7BE1" w:rsidRPr="005A6B75">
        <w:rPr>
          <w:rFonts w:asciiTheme="minorHAnsi" w:hAnsiTheme="minorHAnsi"/>
        </w:rPr>
        <w:t xml:space="preserve">involvement in </w:t>
      </w:r>
      <w:r w:rsidR="0067702C" w:rsidRPr="005A6B75">
        <w:rPr>
          <w:rFonts w:asciiTheme="minorHAnsi" w:hAnsiTheme="minorHAnsi"/>
        </w:rPr>
        <w:t xml:space="preserve">international collaborations on AI. </w:t>
      </w:r>
      <w:r w:rsidR="00F16CFD" w:rsidRPr="00F16CFD">
        <w:rPr>
          <w:rFonts w:asciiTheme="minorHAnsi" w:hAnsiTheme="minorHAnsi"/>
        </w:rPr>
        <w:t>Overall, the EO presents a major step forward in this ‘</w:t>
      </w:r>
      <w:r w:rsidR="00F16CFD" w:rsidRPr="009449C9">
        <w:rPr>
          <w:rFonts w:asciiTheme="minorHAnsi" w:hAnsiTheme="minorHAnsi"/>
          <w:i/>
          <w:iCs/>
        </w:rPr>
        <w:t>whole of government’</w:t>
      </w:r>
      <w:r w:rsidR="00F16CFD" w:rsidRPr="00F16CFD">
        <w:rPr>
          <w:rFonts w:asciiTheme="minorHAnsi" w:hAnsiTheme="minorHAnsi"/>
        </w:rPr>
        <w:t xml:space="preserve"> approach to AI governance in the United States and should inform the current dialogues around appropriate and sufficient congressional legislation that codif</w:t>
      </w:r>
      <w:r w:rsidR="00A406ED">
        <w:rPr>
          <w:rFonts w:asciiTheme="minorHAnsi" w:hAnsiTheme="minorHAnsi"/>
        </w:rPr>
        <w:t>ies</w:t>
      </w:r>
      <w:r w:rsidR="00F16CFD" w:rsidRPr="00F16CFD">
        <w:rPr>
          <w:rFonts w:asciiTheme="minorHAnsi" w:hAnsiTheme="minorHAnsi"/>
        </w:rPr>
        <w:t xml:space="preserve"> our global leadership around the technical and societal concerns of AI, while emboldening trust among users.</w:t>
      </w:r>
    </w:p>
    <w:p w14:paraId="0EBD94B1" w14:textId="133E049E" w:rsidR="00793213" w:rsidRPr="005A6B75" w:rsidRDefault="42C08D4C" w:rsidP="00F16CFD">
      <w:pPr>
        <w:pStyle w:val="NormalWeb"/>
        <w:spacing w:before="0" w:beforeAutospacing="0" w:after="0" w:afterAutospacing="0" w:line="480" w:lineRule="auto"/>
        <w:ind w:firstLine="720"/>
        <w:rPr>
          <w:rFonts w:asciiTheme="minorHAnsi" w:hAnsiTheme="minorHAnsi"/>
        </w:rPr>
      </w:pPr>
      <w:r w:rsidRPr="3AAD4C56">
        <w:rPr>
          <w:rFonts w:asciiTheme="minorHAnsi" w:hAnsiTheme="minorHAnsi"/>
        </w:rPr>
        <w:t>In tandem with the White House EO ha</w:t>
      </w:r>
      <w:r w:rsidR="35D05929" w:rsidRPr="27A3A9BF">
        <w:rPr>
          <w:rFonts w:asciiTheme="minorHAnsi" w:hAnsiTheme="minorHAnsi"/>
        </w:rPr>
        <w:t>ve</w:t>
      </w:r>
      <w:r w:rsidRPr="3AAD4C56">
        <w:rPr>
          <w:rFonts w:asciiTheme="minorHAnsi" w:hAnsiTheme="minorHAnsi"/>
        </w:rPr>
        <w:t xml:space="preserve"> been </w:t>
      </w:r>
      <w:r w:rsidR="2F7BFDF6" w:rsidRPr="27A3A9BF">
        <w:rPr>
          <w:rFonts w:asciiTheme="minorHAnsi" w:hAnsiTheme="minorHAnsi"/>
        </w:rPr>
        <w:t xml:space="preserve">developments </w:t>
      </w:r>
      <w:r w:rsidR="2F7BFDF6" w:rsidRPr="31B4F892">
        <w:rPr>
          <w:rFonts w:asciiTheme="minorHAnsi" w:hAnsiTheme="minorHAnsi"/>
        </w:rPr>
        <w:t xml:space="preserve">in </w:t>
      </w:r>
      <w:r w:rsidRPr="31B4F892">
        <w:rPr>
          <w:rFonts w:asciiTheme="minorHAnsi" w:hAnsiTheme="minorHAnsi"/>
        </w:rPr>
        <w:t>how</w:t>
      </w:r>
      <w:r w:rsidRPr="3AAD4C56">
        <w:rPr>
          <w:rFonts w:asciiTheme="minorHAnsi" w:hAnsiTheme="minorHAnsi"/>
        </w:rPr>
        <w:t xml:space="preserve"> various federal agencies leverage AI, which is part of the draft guidance submitted by </w:t>
      </w:r>
      <w:r w:rsidR="004B2893" w:rsidRPr="005A6B75">
        <w:rPr>
          <w:rFonts w:asciiTheme="minorHAnsi" w:hAnsiTheme="minorHAnsi"/>
        </w:rPr>
        <w:t>the Office of Management and Budget</w:t>
      </w:r>
      <w:r w:rsidR="00B8273B">
        <w:rPr>
          <w:rFonts w:asciiTheme="minorHAnsi" w:hAnsiTheme="minorHAnsi"/>
        </w:rPr>
        <w:t xml:space="preserve"> (OMB)</w:t>
      </w:r>
      <w:r w:rsidR="450E1B30" w:rsidRPr="3AAD4C56">
        <w:rPr>
          <w:rFonts w:asciiTheme="minorHAnsi" w:hAnsiTheme="minorHAnsi"/>
        </w:rPr>
        <w:t>, which</w:t>
      </w:r>
      <w:r w:rsidR="004B2893" w:rsidRPr="005A6B75">
        <w:rPr>
          <w:rFonts w:asciiTheme="minorHAnsi" w:hAnsiTheme="minorHAnsi"/>
        </w:rPr>
        <w:t xml:space="preserve"> released </w:t>
      </w:r>
      <w:r w:rsidR="00581701" w:rsidRPr="005A6B75">
        <w:rPr>
          <w:rFonts w:asciiTheme="minorHAnsi" w:hAnsiTheme="minorHAnsi"/>
        </w:rPr>
        <w:t xml:space="preserve">a memorandum </w:t>
      </w:r>
      <w:r w:rsidR="00AA2AE5" w:rsidRPr="005A6B75">
        <w:rPr>
          <w:rFonts w:asciiTheme="minorHAnsi" w:hAnsiTheme="minorHAnsi"/>
        </w:rPr>
        <w:t xml:space="preserve">to guide the implementation </w:t>
      </w:r>
      <w:r w:rsidR="000A3AAD" w:rsidRPr="005A6B75">
        <w:rPr>
          <w:rFonts w:asciiTheme="minorHAnsi" w:hAnsiTheme="minorHAnsi"/>
        </w:rPr>
        <w:t>with three goals in mind</w:t>
      </w:r>
      <w:r w:rsidR="00B8273B">
        <w:rPr>
          <w:rFonts w:asciiTheme="minorHAnsi" w:hAnsiTheme="minorHAnsi"/>
        </w:rPr>
        <w:t xml:space="preserve"> – having the appropriate staffing resources in place, coordinating internal and cross-agency activities, and ensuring a risk management approach to the federal government’s engagement with AI, including in procurements</w:t>
      </w:r>
      <w:r w:rsidR="00BC0B40" w:rsidRPr="005A6B75">
        <w:rPr>
          <w:rFonts w:asciiTheme="minorHAnsi" w:hAnsiTheme="minorHAnsi"/>
        </w:rPr>
        <w:t>.</w:t>
      </w:r>
      <w:r w:rsidR="000A3AAD" w:rsidRPr="005A6B75">
        <w:rPr>
          <w:rFonts w:asciiTheme="minorHAnsi" w:hAnsiTheme="minorHAnsi"/>
        </w:rPr>
        <w:t xml:space="preserve"> </w:t>
      </w:r>
      <w:r w:rsidR="00B8273B">
        <w:rPr>
          <w:rFonts w:asciiTheme="minorHAnsi" w:hAnsiTheme="minorHAnsi"/>
        </w:rPr>
        <w:t xml:space="preserve">For example, </w:t>
      </w:r>
      <w:r w:rsidR="00BC0B40" w:rsidRPr="005A6B75">
        <w:rPr>
          <w:rFonts w:asciiTheme="minorHAnsi" w:hAnsiTheme="minorHAnsi"/>
        </w:rPr>
        <w:t xml:space="preserve">the </w:t>
      </w:r>
      <w:r w:rsidR="00B8273B">
        <w:rPr>
          <w:rFonts w:asciiTheme="minorHAnsi" w:hAnsiTheme="minorHAnsi"/>
        </w:rPr>
        <w:t xml:space="preserve">OMB </w:t>
      </w:r>
      <w:r w:rsidR="00BC0B40" w:rsidRPr="005A6B75">
        <w:rPr>
          <w:rFonts w:asciiTheme="minorHAnsi" w:hAnsiTheme="minorHAnsi"/>
        </w:rPr>
        <w:t xml:space="preserve">memo </w:t>
      </w:r>
      <w:r w:rsidR="00111E32" w:rsidRPr="005A6B75">
        <w:rPr>
          <w:rFonts w:asciiTheme="minorHAnsi" w:hAnsiTheme="minorHAnsi"/>
        </w:rPr>
        <w:t>mandates</w:t>
      </w:r>
      <w:r w:rsidR="00B8273B">
        <w:rPr>
          <w:rFonts w:asciiTheme="minorHAnsi" w:hAnsiTheme="minorHAnsi"/>
        </w:rPr>
        <w:t xml:space="preserve"> that</w:t>
      </w:r>
      <w:r w:rsidR="00BC0B40" w:rsidRPr="005A6B75">
        <w:rPr>
          <w:rFonts w:asciiTheme="minorHAnsi" w:hAnsiTheme="minorHAnsi"/>
        </w:rPr>
        <w:t xml:space="preserve"> each agency appoint a Chief AI Officer to advise agency leadership, orchestrate agency AI activity, and oversee risk management.</w:t>
      </w:r>
      <w:r w:rsidR="00EF1687" w:rsidRPr="005A6B75">
        <w:rPr>
          <w:rFonts w:asciiTheme="minorHAnsi" w:hAnsiTheme="minorHAnsi"/>
        </w:rPr>
        <w:t xml:space="preserve"> To advance responsible AI innovation, </w:t>
      </w:r>
      <w:r w:rsidR="0009518C" w:rsidRPr="005A6B75">
        <w:rPr>
          <w:rFonts w:asciiTheme="minorHAnsi" w:hAnsiTheme="minorHAnsi"/>
        </w:rPr>
        <w:t>it requires the removal of unnecessary barriers to responsible adoption of AI</w:t>
      </w:r>
      <w:r w:rsidR="00EB4C58" w:rsidRPr="005A6B75">
        <w:rPr>
          <w:rFonts w:asciiTheme="minorHAnsi" w:hAnsiTheme="minorHAnsi"/>
        </w:rPr>
        <w:t xml:space="preserve"> within agencies</w:t>
      </w:r>
      <w:r w:rsidR="00FC2227" w:rsidRPr="005A6B75">
        <w:rPr>
          <w:rFonts w:asciiTheme="minorHAnsi" w:hAnsiTheme="minorHAnsi"/>
        </w:rPr>
        <w:t xml:space="preserve">. To manage risks from agency use of AI, </w:t>
      </w:r>
      <w:r w:rsidR="00111E32" w:rsidRPr="005A6B75">
        <w:rPr>
          <w:rFonts w:asciiTheme="minorHAnsi" w:hAnsiTheme="minorHAnsi"/>
        </w:rPr>
        <w:t xml:space="preserve">the memo requires </w:t>
      </w:r>
      <w:r w:rsidR="00996FC2" w:rsidRPr="005A6B75">
        <w:rPr>
          <w:rFonts w:asciiTheme="minorHAnsi" w:hAnsiTheme="minorHAnsi"/>
        </w:rPr>
        <w:t xml:space="preserve">the implementation of safeguards to protect the safety and rights of the public, including </w:t>
      </w:r>
      <w:r w:rsidR="002452C7" w:rsidRPr="005A6B75">
        <w:rPr>
          <w:rFonts w:asciiTheme="minorHAnsi" w:hAnsiTheme="minorHAnsi"/>
        </w:rPr>
        <w:t>impact assessments and independent evaluations</w:t>
      </w:r>
      <w:r w:rsidR="00D56EC5" w:rsidRPr="005A6B75">
        <w:rPr>
          <w:rFonts w:asciiTheme="minorHAnsi" w:hAnsiTheme="minorHAnsi"/>
        </w:rPr>
        <w:t xml:space="preserve">, </w:t>
      </w:r>
      <w:r w:rsidR="00442E2B" w:rsidRPr="005A6B75">
        <w:rPr>
          <w:rFonts w:asciiTheme="minorHAnsi" w:hAnsiTheme="minorHAnsi"/>
        </w:rPr>
        <w:t xml:space="preserve">system </w:t>
      </w:r>
      <w:r w:rsidR="00D56EC5" w:rsidRPr="005A6B75">
        <w:rPr>
          <w:rFonts w:asciiTheme="minorHAnsi" w:hAnsiTheme="minorHAnsi"/>
        </w:rPr>
        <w:t>monitoring</w:t>
      </w:r>
      <w:r w:rsidR="00442E2B" w:rsidRPr="005A6B75">
        <w:rPr>
          <w:rFonts w:asciiTheme="minorHAnsi" w:hAnsiTheme="minorHAnsi"/>
        </w:rPr>
        <w:t xml:space="preserve"> </w:t>
      </w:r>
      <w:r w:rsidR="00442E2B" w:rsidRPr="005A6B75">
        <w:rPr>
          <w:rFonts w:asciiTheme="minorHAnsi" w:hAnsiTheme="minorHAnsi"/>
        </w:rPr>
        <w:lastRenderedPageBreak/>
        <w:t>during deployment</w:t>
      </w:r>
      <w:r w:rsidR="004E7905" w:rsidRPr="005A6B75">
        <w:rPr>
          <w:rFonts w:asciiTheme="minorHAnsi" w:hAnsiTheme="minorHAnsi"/>
        </w:rPr>
        <w:t xml:space="preserve">, and notifying </w:t>
      </w:r>
      <w:r w:rsidR="00B87B18" w:rsidRPr="005A6B75">
        <w:rPr>
          <w:rFonts w:asciiTheme="minorHAnsi" w:hAnsiTheme="minorHAnsi"/>
        </w:rPr>
        <w:t xml:space="preserve">harmed individuals about </w:t>
      </w:r>
      <w:r w:rsidR="00941D44" w:rsidRPr="005A6B75">
        <w:rPr>
          <w:rFonts w:asciiTheme="minorHAnsi" w:hAnsiTheme="minorHAnsi"/>
        </w:rPr>
        <w:t xml:space="preserve">paths for redress. </w:t>
      </w:r>
      <w:r w:rsidR="008B160D" w:rsidRPr="005A6B75">
        <w:rPr>
          <w:rFonts w:asciiTheme="minorHAnsi" w:hAnsiTheme="minorHAnsi"/>
        </w:rPr>
        <w:t xml:space="preserve">This memorandum filled in key details </w:t>
      </w:r>
      <w:r w:rsidR="005F652F" w:rsidRPr="005A6B75">
        <w:rPr>
          <w:rFonts w:asciiTheme="minorHAnsi" w:hAnsiTheme="minorHAnsi"/>
        </w:rPr>
        <w:t xml:space="preserve">for the execution </w:t>
      </w:r>
      <w:r w:rsidR="00B8273B">
        <w:rPr>
          <w:rFonts w:asciiTheme="minorHAnsi" w:hAnsiTheme="minorHAnsi"/>
        </w:rPr>
        <w:t xml:space="preserve">of the White House EO - </w:t>
      </w:r>
      <w:r w:rsidR="005F652F" w:rsidRPr="005A6B75">
        <w:rPr>
          <w:rFonts w:asciiTheme="minorHAnsi" w:hAnsiTheme="minorHAnsi"/>
        </w:rPr>
        <w:t>ma</w:t>
      </w:r>
      <w:r w:rsidR="004D65BF" w:rsidRPr="005A6B75">
        <w:rPr>
          <w:rFonts w:asciiTheme="minorHAnsi" w:hAnsiTheme="minorHAnsi"/>
        </w:rPr>
        <w:t xml:space="preserve">ny of which have since been </w:t>
      </w:r>
      <w:r w:rsidR="008D37A6" w:rsidRPr="005A6B75">
        <w:rPr>
          <w:rFonts w:asciiTheme="minorHAnsi" w:hAnsiTheme="minorHAnsi"/>
        </w:rPr>
        <w:t>implemented according to the order and memorandum’s timelines.</w:t>
      </w:r>
    </w:p>
    <w:p w14:paraId="3C120BC3" w14:textId="77777777" w:rsidR="00B8273B" w:rsidRDefault="434027FE" w:rsidP="00B8273B">
      <w:pPr>
        <w:spacing w:after="0" w:line="480" w:lineRule="auto"/>
        <w:rPr>
          <w:rFonts w:eastAsia="Times New Roman" w:cs="Times New Roman"/>
          <w:color w:val="000000" w:themeColor="text1"/>
        </w:rPr>
      </w:pPr>
      <w:r w:rsidRPr="733AFB12">
        <w:rPr>
          <w:rFonts w:eastAsia="Times New Roman" w:cs="Times New Roman"/>
          <w:b/>
          <w:bCs/>
          <w:color w:val="000000" w:themeColor="text1"/>
        </w:rPr>
        <w:t xml:space="preserve">Current EO Progress </w:t>
      </w:r>
      <w:r w:rsidRPr="7672045C">
        <w:rPr>
          <w:rFonts w:eastAsia="Times New Roman" w:cs="Times New Roman"/>
          <w:b/>
          <w:bCs/>
          <w:color w:val="000000" w:themeColor="text1"/>
        </w:rPr>
        <w:t>and Next Steps</w:t>
      </w:r>
    </w:p>
    <w:p w14:paraId="7C6D9374" w14:textId="72BE7E93" w:rsidR="4F0566D6" w:rsidRPr="005A6B75" w:rsidRDefault="00A406ED" w:rsidP="00BC1E9D">
      <w:pPr>
        <w:spacing w:after="0" w:line="480" w:lineRule="auto"/>
        <w:ind w:firstLine="720"/>
        <w:rPr>
          <w:rFonts w:eastAsia="Times New Roman" w:cs="Times New Roman"/>
          <w:color w:val="000000" w:themeColor="text1"/>
        </w:rPr>
      </w:pPr>
      <w:r w:rsidRPr="00A406ED">
        <w:rPr>
          <w:rFonts w:eastAsia="Times New Roman" w:cs="Times New Roman"/>
          <w:color w:val="000000" w:themeColor="text1"/>
        </w:rPr>
        <w:t>Upon the enactment of the EO,</w:t>
      </w:r>
      <w:r>
        <w:rPr>
          <w:rFonts w:eastAsia="Times New Roman" w:cs="Times New Roman"/>
          <w:color w:val="000000" w:themeColor="text1"/>
        </w:rPr>
        <w:t xml:space="preserve"> </w:t>
      </w:r>
      <w:r w:rsidRPr="00A406ED">
        <w:rPr>
          <w:rFonts w:eastAsia="Times New Roman" w:cs="Times New Roman"/>
          <w:color w:val="000000" w:themeColor="text1"/>
        </w:rPr>
        <w:t>federal agencies were given a 90-day period in which to implement certain critical actions addressing AI’s threats to security and safety and emphasizing the United States’ role as a lead innovator of AI</w:t>
      </w:r>
      <w:r>
        <w:rPr>
          <w:rFonts w:eastAsia="Times New Roman" w:cs="Times New Roman"/>
          <w:color w:val="000000" w:themeColor="text1"/>
        </w:rPr>
        <w:t>.</w:t>
      </w:r>
      <w:r w:rsidR="63FC460A" w:rsidRPr="005A6B75">
        <w:rPr>
          <w:rFonts w:eastAsia="Times New Roman" w:cs="Times New Roman"/>
          <w:color w:val="000000" w:themeColor="text1"/>
        </w:rPr>
        <w:t xml:space="preserve"> </w:t>
      </w:r>
      <w:r w:rsidR="4B2FF14E" w:rsidRPr="005A6B75">
        <w:rPr>
          <w:rFonts w:eastAsia="Times New Roman" w:cs="Times New Roman"/>
          <w:color w:val="000000" w:themeColor="text1"/>
        </w:rPr>
        <w:t>In late January</w:t>
      </w:r>
      <w:r w:rsidR="00B8273B">
        <w:rPr>
          <w:rFonts w:eastAsia="Times New Roman" w:cs="Times New Roman"/>
          <w:color w:val="000000" w:themeColor="text1"/>
        </w:rPr>
        <w:t xml:space="preserve"> 2024</w:t>
      </w:r>
      <w:r w:rsidR="4B2FF14E" w:rsidRPr="005A6B75">
        <w:rPr>
          <w:rFonts w:eastAsia="Times New Roman" w:cs="Times New Roman"/>
          <w:color w:val="000000" w:themeColor="text1"/>
        </w:rPr>
        <w:t xml:space="preserve">, the White House confirmed that </w:t>
      </w:r>
      <w:r w:rsidR="22D66074" w:rsidRPr="005A6B75">
        <w:rPr>
          <w:rFonts w:eastAsia="Times New Roman" w:cs="Times New Roman"/>
          <w:color w:val="000000" w:themeColor="text1"/>
        </w:rPr>
        <w:t>each of the 90-day benchmarks</w:t>
      </w:r>
      <w:r w:rsidR="385C09B2" w:rsidRPr="005A6B75">
        <w:rPr>
          <w:rFonts w:eastAsia="Times New Roman" w:cs="Times New Roman"/>
          <w:color w:val="000000" w:themeColor="text1"/>
        </w:rPr>
        <w:t xml:space="preserve"> </w:t>
      </w:r>
      <w:r w:rsidR="4209F5E5" w:rsidRPr="005A6B75">
        <w:rPr>
          <w:rFonts w:eastAsia="Times New Roman" w:cs="Times New Roman"/>
          <w:color w:val="000000" w:themeColor="text1"/>
        </w:rPr>
        <w:t>had been met</w:t>
      </w:r>
      <w:r w:rsidR="4EDDEFCC" w:rsidRPr="005A6B75">
        <w:rPr>
          <w:rFonts w:eastAsia="Times New Roman" w:cs="Times New Roman"/>
          <w:color w:val="000000" w:themeColor="text1"/>
        </w:rPr>
        <w:t xml:space="preserve">, </w:t>
      </w:r>
      <w:r w:rsidR="63FC460A" w:rsidRPr="005A6B75">
        <w:rPr>
          <w:rFonts w:eastAsia="Times New Roman" w:cs="Times New Roman"/>
          <w:color w:val="000000" w:themeColor="text1"/>
        </w:rPr>
        <w:t>inclu</w:t>
      </w:r>
      <w:r w:rsidR="7F707E95" w:rsidRPr="005A6B75">
        <w:rPr>
          <w:rFonts w:eastAsia="Times New Roman" w:cs="Times New Roman"/>
          <w:color w:val="000000" w:themeColor="text1"/>
        </w:rPr>
        <w:t>ding</w:t>
      </w:r>
      <w:r w:rsidR="63FC460A" w:rsidRPr="005A6B75">
        <w:rPr>
          <w:rFonts w:eastAsia="Times New Roman" w:cs="Times New Roman"/>
          <w:color w:val="000000" w:themeColor="text1"/>
        </w:rPr>
        <w:t xml:space="preserve"> disclosure requirements for developers of powerful AI systems, </w:t>
      </w:r>
      <w:r w:rsidR="129E8AEA" w:rsidRPr="005A6B75">
        <w:rPr>
          <w:rFonts w:eastAsia="Times New Roman" w:cs="Times New Roman"/>
          <w:color w:val="000000" w:themeColor="text1"/>
        </w:rPr>
        <w:t>assess</w:t>
      </w:r>
      <w:r w:rsidR="42453B43" w:rsidRPr="005A6B75">
        <w:rPr>
          <w:rFonts w:eastAsia="Times New Roman" w:cs="Times New Roman"/>
          <w:color w:val="000000" w:themeColor="text1"/>
        </w:rPr>
        <w:t>ments</w:t>
      </w:r>
      <w:r w:rsidR="129E8AEA" w:rsidRPr="005A6B75">
        <w:rPr>
          <w:rFonts w:eastAsia="Times New Roman" w:cs="Times New Roman"/>
          <w:color w:val="000000" w:themeColor="text1"/>
        </w:rPr>
        <w:t xml:space="preserve"> </w:t>
      </w:r>
      <w:r w:rsidR="42453B43" w:rsidRPr="005A6B75">
        <w:rPr>
          <w:rFonts w:eastAsia="Times New Roman" w:cs="Times New Roman"/>
          <w:color w:val="000000" w:themeColor="text1"/>
        </w:rPr>
        <w:t xml:space="preserve">on </w:t>
      </w:r>
      <w:r w:rsidR="129E8AEA" w:rsidRPr="005A6B75">
        <w:rPr>
          <w:rFonts w:eastAsia="Times New Roman" w:cs="Times New Roman"/>
          <w:color w:val="000000" w:themeColor="text1"/>
        </w:rPr>
        <w:t>the risk AI poses to critical infrastructure, and</w:t>
      </w:r>
      <w:r w:rsidR="6B28346A" w:rsidRPr="005A6B75">
        <w:rPr>
          <w:rFonts w:eastAsia="Times New Roman" w:cs="Times New Roman"/>
          <w:color w:val="000000" w:themeColor="text1"/>
        </w:rPr>
        <w:t xml:space="preserve"> </w:t>
      </w:r>
      <w:r w:rsidR="024B2A95" w:rsidRPr="005A6B75">
        <w:rPr>
          <w:rFonts w:eastAsia="Times New Roman" w:cs="Times New Roman"/>
          <w:color w:val="000000" w:themeColor="text1"/>
        </w:rPr>
        <w:t xml:space="preserve">steps to inhibit </w:t>
      </w:r>
      <w:r w:rsidR="6B28346A" w:rsidRPr="005A6B75">
        <w:rPr>
          <w:rFonts w:eastAsia="Times New Roman" w:cs="Times New Roman"/>
          <w:color w:val="000000" w:themeColor="text1"/>
        </w:rPr>
        <w:t xml:space="preserve">the abilities of foreign </w:t>
      </w:r>
      <w:r w:rsidR="5DB1AFDB" w:rsidRPr="005A6B75">
        <w:rPr>
          <w:rFonts w:eastAsia="Times New Roman" w:cs="Times New Roman"/>
          <w:color w:val="000000" w:themeColor="text1"/>
        </w:rPr>
        <w:t>actors to develop harmful AI.</w:t>
      </w:r>
      <w:r w:rsidR="36D13C0F" w:rsidRPr="005A6B75">
        <w:rPr>
          <w:rFonts w:eastAsia="Times New Roman" w:cs="Times New Roman"/>
          <w:color w:val="000000" w:themeColor="text1"/>
        </w:rPr>
        <w:t xml:space="preserve"> </w:t>
      </w:r>
      <w:r w:rsidR="790C6CDB" w:rsidRPr="005A6B75">
        <w:rPr>
          <w:rFonts w:eastAsia="Times New Roman" w:cs="Times New Roman"/>
          <w:color w:val="000000" w:themeColor="text1"/>
        </w:rPr>
        <w:t>In addressing AI's threats to safety and security u</w:t>
      </w:r>
      <w:r w:rsidR="433C8E3D" w:rsidRPr="005A6B75">
        <w:rPr>
          <w:rFonts w:eastAsia="Times New Roman" w:cs="Times New Roman"/>
          <w:color w:val="000000" w:themeColor="text1"/>
        </w:rPr>
        <w:t xml:space="preserve">nder the </w:t>
      </w:r>
      <w:r w:rsidR="36D13C0F" w:rsidRPr="005A6B75">
        <w:rPr>
          <w:rFonts w:eastAsia="Times New Roman" w:cs="Times New Roman"/>
          <w:color w:val="000000" w:themeColor="text1"/>
        </w:rPr>
        <w:t>completed actions</w:t>
      </w:r>
      <w:r w:rsidR="7400BD15" w:rsidRPr="005A6B75">
        <w:rPr>
          <w:rFonts w:eastAsia="Times New Roman" w:cs="Times New Roman"/>
          <w:color w:val="000000" w:themeColor="text1"/>
        </w:rPr>
        <w:t>,</w:t>
      </w:r>
      <w:r w:rsidR="104A7B25" w:rsidRPr="771B2D1A">
        <w:rPr>
          <w:rFonts w:eastAsia="Times New Roman" w:cs="Times New Roman"/>
          <w:color w:val="000000" w:themeColor="text1"/>
        </w:rPr>
        <w:t xml:space="preserve"> the </w:t>
      </w:r>
      <w:r w:rsidR="1DD1376F" w:rsidRPr="005A6B75">
        <w:rPr>
          <w:rFonts w:eastAsia="Times New Roman" w:cs="Times New Roman"/>
          <w:color w:val="000000" w:themeColor="text1"/>
        </w:rPr>
        <w:t xml:space="preserve">Department of Commerce also </w:t>
      </w:r>
      <w:r w:rsidR="00B8273B">
        <w:rPr>
          <w:rFonts w:eastAsia="Times New Roman" w:cs="Times New Roman"/>
          <w:color w:val="000000" w:themeColor="text1"/>
        </w:rPr>
        <w:t xml:space="preserve">has </w:t>
      </w:r>
      <w:r w:rsidR="1DD1376F" w:rsidRPr="005A6B75">
        <w:rPr>
          <w:rFonts w:eastAsia="Times New Roman" w:cs="Times New Roman"/>
          <w:color w:val="000000" w:themeColor="text1"/>
        </w:rPr>
        <w:t>proposed rules that would require U.S. cloud companies to report when they provide computing power for foreign AI training.</w:t>
      </w:r>
      <w:r w:rsidR="7F27A7A8" w:rsidRPr="005A6B75">
        <w:rPr>
          <w:rFonts w:eastAsia="Times New Roman" w:cs="Times New Roman"/>
          <w:color w:val="000000" w:themeColor="text1"/>
        </w:rPr>
        <w:t xml:space="preserve"> </w:t>
      </w:r>
      <w:r w:rsidR="00B8273B">
        <w:rPr>
          <w:rFonts w:eastAsia="Times New Roman" w:cs="Times New Roman"/>
          <w:color w:val="000000" w:themeColor="text1"/>
        </w:rPr>
        <w:t>Further, a</w:t>
      </w:r>
      <w:r w:rsidR="30B76C57" w:rsidRPr="005A6B75">
        <w:rPr>
          <w:rFonts w:eastAsia="Times New Roman" w:cs="Times New Roman"/>
          <w:color w:val="000000" w:themeColor="text1"/>
        </w:rPr>
        <w:t xml:space="preserve"> set of nine agencies have submitted risk assessments for their uses of AI systems to the Department of Homeland Security to “serve as the basis for continued federal action” for the safe integration of AI into society. Among these agencies are the Department of Defense, the Department of Transportation, the Department of Treasury, and Department of Health and Human Services.</w:t>
      </w:r>
      <w:r w:rsidR="3044E06E" w:rsidRPr="005A6B75">
        <w:rPr>
          <w:rFonts w:eastAsia="Times New Roman" w:cs="Times New Roman"/>
          <w:color w:val="000000" w:themeColor="text1"/>
        </w:rPr>
        <w:t xml:space="preserve"> </w:t>
      </w:r>
    </w:p>
    <w:p w14:paraId="2DC4CC18" w14:textId="7B72D90C" w:rsidR="1A205BF8" w:rsidRPr="005A6B75" w:rsidRDefault="00B8273B" w:rsidP="00567C8D">
      <w:pPr>
        <w:spacing w:after="0" w:line="480" w:lineRule="auto"/>
        <w:ind w:firstLine="720"/>
        <w:rPr>
          <w:rFonts w:eastAsia="Times New Roman" w:cs="Times New Roman"/>
          <w:color w:val="000000" w:themeColor="text1"/>
        </w:rPr>
      </w:pPr>
      <w:r>
        <w:rPr>
          <w:rFonts w:eastAsia="Times New Roman" w:cs="Times New Roman"/>
          <w:color w:val="000000" w:themeColor="text1"/>
        </w:rPr>
        <w:t xml:space="preserve">In an effort to </w:t>
      </w:r>
      <w:r w:rsidR="7A0018ED" w:rsidRPr="005A6B75">
        <w:rPr>
          <w:rFonts w:eastAsia="Times New Roman" w:cs="Times New Roman"/>
          <w:color w:val="000000" w:themeColor="text1"/>
        </w:rPr>
        <w:t>secur</w:t>
      </w:r>
      <w:r>
        <w:rPr>
          <w:rFonts w:eastAsia="Times New Roman" w:cs="Times New Roman"/>
          <w:color w:val="000000" w:themeColor="text1"/>
        </w:rPr>
        <w:t>e</w:t>
      </w:r>
      <w:r w:rsidR="7A0018ED" w:rsidRPr="005A6B75">
        <w:rPr>
          <w:rFonts w:eastAsia="Times New Roman" w:cs="Times New Roman"/>
          <w:color w:val="000000" w:themeColor="text1"/>
        </w:rPr>
        <w:t xml:space="preserve"> and attrac</w:t>
      </w:r>
      <w:r>
        <w:rPr>
          <w:rFonts w:eastAsia="Times New Roman" w:cs="Times New Roman"/>
          <w:color w:val="000000" w:themeColor="text1"/>
        </w:rPr>
        <w:t>t</w:t>
      </w:r>
      <w:r w:rsidR="7A0018ED" w:rsidRPr="005A6B75">
        <w:rPr>
          <w:rFonts w:eastAsia="Times New Roman" w:cs="Times New Roman"/>
          <w:color w:val="000000" w:themeColor="text1"/>
        </w:rPr>
        <w:t xml:space="preserve"> </w:t>
      </w:r>
      <w:r w:rsidR="2F8404B2" w:rsidRPr="005A6B75">
        <w:rPr>
          <w:rFonts w:eastAsia="Times New Roman" w:cs="Times New Roman"/>
          <w:color w:val="000000" w:themeColor="text1"/>
        </w:rPr>
        <w:t>AI</w:t>
      </w:r>
      <w:r w:rsidR="7A0018ED" w:rsidRPr="005A6B75">
        <w:rPr>
          <w:rFonts w:eastAsia="Times New Roman" w:cs="Times New Roman"/>
          <w:color w:val="000000" w:themeColor="text1"/>
        </w:rPr>
        <w:t xml:space="preserve"> talent to the </w:t>
      </w:r>
      <w:r>
        <w:rPr>
          <w:rFonts w:eastAsia="Times New Roman" w:cs="Times New Roman"/>
          <w:color w:val="000000" w:themeColor="text1"/>
        </w:rPr>
        <w:t>United States</w:t>
      </w:r>
      <w:r w:rsidR="58835D24" w:rsidRPr="005A6B75">
        <w:rPr>
          <w:rFonts w:eastAsia="Times New Roman" w:cs="Times New Roman"/>
          <w:color w:val="000000" w:themeColor="text1"/>
        </w:rPr>
        <w:t>, t</w:t>
      </w:r>
      <w:r w:rsidR="099778F2" w:rsidRPr="005A6B75">
        <w:rPr>
          <w:rFonts w:eastAsia="Times New Roman" w:cs="Times New Roman"/>
          <w:color w:val="000000" w:themeColor="text1"/>
        </w:rPr>
        <w:t>he</w:t>
      </w:r>
      <w:r w:rsidR="4B75B675" w:rsidRPr="005A6B75">
        <w:rPr>
          <w:rFonts w:eastAsia="Times New Roman" w:cs="Times New Roman"/>
          <w:color w:val="000000" w:themeColor="text1"/>
        </w:rPr>
        <w:t xml:space="preserve"> National Science Foundation </w:t>
      </w:r>
      <w:r w:rsidR="00E92301">
        <w:rPr>
          <w:rFonts w:eastAsia="Times New Roman" w:cs="Times New Roman"/>
          <w:color w:val="000000" w:themeColor="text1"/>
        </w:rPr>
        <w:t xml:space="preserve">(NSF) </w:t>
      </w:r>
      <w:r w:rsidR="7684249E" w:rsidRPr="005A6B75">
        <w:rPr>
          <w:rFonts w:eastAsia="Times New Roman" w:cs="Times New Roman"/>
          <w:color w:val="000000" w:themeColor="text1"/>
        </w:rPr>
        <w:t xml:space="preserve">launched the </w:t>
      </w:r>
      <w:r w:rsidR="7684249E" w:rsidRPr="00B8273B">
        <w:t>National AI Research Resource</w:t>
      </w:r>
      <w:r w:rsidRPr="00B8273B">
        <w:t xml:space="preserve"> (NAIRR)</w:t>
      </w:r>
      <w:r w:rsidR="7684249E" w:rsidRPr="005A6B75">
        <w:rPr>
          <w:rFonts w:eastAsia="Times New Roman" w:cs="Times New Roman"/>
          <w:color w:val="000000" w:themeColor="text1"/>
        </w:rPr>
        <w:t xml:space="preserve"> to foster innovation and </w:t>
      </w:r>
      <w:r w:rsidR="2B3920A7" w:rsidRPr="005A6B75">
        <w:rPr>
          <w:rFonts w:eastAsia="Times New Roman" w:cs="Times New Roman"/>
          <w:color w:val="000000" w:themeColor="text1"/>
        </w:rPr>
        <w:t>ensure</w:t>
      </w:r>
      <w:r w:rsidR="7684249E" w:rsidRPr="005A6B75">
        <w:rPr>
          <w:rFonts w:eastAsia="Times New Roman" w:cs="Times New Roman"/>
          <w:color w:val="000000" w:themeColor="text1"/>
        </w:rPr>
        <w:t xml:space="preserve"> equitable access to AI research resources</w:t>
      </w:r>
      <w:r w:rsidR="2CBBC8AB" w:rsidRPr="005A6B75">
        <w:rPr>
          <w:rFonts w:eastAsia="Times New Roman" w:cs="Times New Roman"/>
          <w:color w:val="000000" w:themeColor="text1"/>
        </w:rPr>
        <w:t xml:space="preserve">, further democratizing access and </w:t>
      </w:r>
      <w:r w:rsidR="2CBBC8AB" w:rsidRPr="005A6B75">
        <w:rPr>
          <w:rFonts w:eastAsia="Times New Roman" w:cs="Times New Roman"/>
          <w:color w:val="000000" w:themeColor="text1"/>
        </w:rPr>
        <w:lastRenderedPageBreak/>
        <w:t>education to AI tools with both government data and private sector support</w:t>
      </w:r>
      <w:r w:rsidR="1D07B545" w:rsidRPr="005A6B75">
        <w:rPr>
          <w:rFonts w:eastAsia="Times New Roman" w:cs="Times New Roman"/>
          <w:color w:val="000000" w:themeColor="text1"/>
        </w:rPr>
        <w:t>.</w:t>
      </w:r>
      <w:r w:rsidR="00BC1E9D">
        <w:rPr>
          <w:rStyle w:val="FootnoteReference"/>
          <w:rFonts w:eastAsia="Times New Roman" w:cs="Times New Roman"/>
          <w:color w:val="000000" w:themeColor="text1"/>
        </w:rPr>
        <w:footnoteReference w:id="9"/>
      </w:r>
      <w:r w:rsidR="15C56B0B" w:rsidRPr="005A6B75">
        <w:rPr>
          <w:rFonts w:eastAsia="Times New Roman" w:cs="Times New Roman"/>
          <w:color w:val="000000" w:themeColor="text1"/>
        </w:rPr>
        <w:t xml:space="preserve"> Increased hiring for initiatives like NAIRR and</w:t>
      </w:r>
      <w:r>
        <w:rPr>
          <w:rFonts w:eastAsia="Times New Roman" w:cs="Times New Roman"/>
          <w:color w:val="000000" w:themeColor="text1"/>
        </w:rPr>
        <w:t xml:space="preserve"> other federal activities</w:t>
      </w:r>
      <w:r w:rsidR="15C56B0B" w:rsidRPr="005A6B75">
        <w:rPr>
          <w:rFonts w:eastAsia="Times New Roman" w:cs="Times New Roman"/>
          <w:color w:val="000000" w:themeColor="text1"/>
        </w:rPr>
        <w:t xml:space="preserve"> involving AI </w:t>
      </w:r>
      <w:r w:rsidR="4F8CA7A8" w:rsidRPr="005A6B75">
        <w:rPr>
          <w:rFonts w:eastAsia="Times New Roman" w:cs="Times New Roman"/>
          <w:color w:val="000000" w:themeColor="text1"/>
        </w:rPr>
        <w:t xml:space="preserve">have been another </w:t>
      </w:r>
      <w:r w:rsidR="15C56B0B" w:rsidRPr="005A6B75">
        <w:rPr>
          <w:rFonts w:eastAsia="Times New Roman" w:cs="Times New Roman"/>
          <w:color w:val="000000" w:themeColor="text1"/>
        </w:rPr>
        <w:t xml:space="preserve">key part of the executive order’s </w:t>
      </w:r>
      <w:r w:rsidR="71BD011B" w:rsidRPr="005A6B75">
        <w:rPr>
          <w:rFonts w:eastAsia="Times New Roman" w:cs="Times New Roman"/>
          <w:color w:val="000000" w:themeColor="text1"/>
        </w:rPr>
        <w:t>early</w:t>
      </w:r>
      <w:r w:rsidR="2C8678FC" w:rsidRPr="005A6B75">
        <w:rPr>
          <w:rFonts w:eastAsia="Times New Roman" w:cs="Times New Roman"/>
          <w:color w:val="000000" w:themeColor="text1"/>
        </w:rPr>
        <w:t xml:space="preserve"> accomplishments. With</w:t>
      </w:r>
      <w:r w:rsidR="6B3100CD" w:rsidRPr="005A6B75">
        <w:rPr>
          <w:rFonts w:eastAsia="Times New Roman" w:cs="Times New Roman"/>
          <w:color w:val="000000" w:themeColor="text1"/>
        </w:rPr>
        <w:t xml:space="preserve"> </w:t>
      </w:r>
      <w:r w:rsidR="17F3AD4D" w:rsidRPr="005A6B75">
        <w:rPr>
          <w:rFonts w:eastAsia="Times New Roman" w:cs="Times New Roman"/>
          <w:color w:val="000000" w:themeColor="text1"/>
        </w:rPr>
        <w:t>responsible</w:t>
      </w:r>
      <w:r w:rsidR="4B266599" w:rsidRPr="005A6B75">
        <w:rPr>
          <w:rFonts w:eastAsia="Times New Roman" w:cs="Times New Roman"/>
          <w:color w:val="000000" w:themeColor="text1"/>
        </w:rPr>
        <w:t xml:space="preserve"> </w:t>
      </w:r>
      <w:r w:rsidR="6B3100CD" w:rsidRPr="005A6B75">
        <w:rPr>
          <w:rFonts w:eastAsia="Times New Roman" w:cs="Times New Roman"/>
          <w:color w:val="000000" w:themeColor="text1"/>
        </w:rPr>
        <w:t>AI</w:t>
      </w:r>
      <w:r w:rsidR="2C8678FC" w:rsidRPr="005A6B75">
        <w:rPr>
          <w:rFonts w:eastAsia="Times New Roman" w:cs="Times New Roman"/>
          <w:color w:val="000000" w:themeColor="text1"/>
        </w:rPr>
        <w:t xml:space="preserve"> innovation </w:t>
      </w:r>
      <w:r w:rsidR="2D83576A" w:rsidRPr="005A6B75">
        <w:rPr>
          <w:rFonts w:eastAsia="Times New Roman" w:cs="Times New Roman"/>
          <w:color w:val="000000" w:themeColor="text1"/>
        </w:rPr>
        <w:t xml:space="preserve">as </w:t>
      </w:r>
      <w:r w:rsidR="2C8678FC" w:rsidRPr="005A6B75">
        <w:rPr>
          <w:rFonts w:eastAsia="Times New Roman" w:cs="Times New Roman"/>
          <w:color w:val="000000" w:themeColor="text1"/>
        </w:rPr>
        <w:t xml:space="preserve">a top </w:t>
      </w:r>
      <w:r w:rsidR="2A43974C" w:rsidRPr="005A6B75">
        <w:rPr>
          <w:rFonts w:eastAsia="Times New Roman" w:cs="Times New Roman"/>
          <w:color w:val="000000" w:themeColor="text1"/>
        </w:rPr>
        <w:t>priority</w:t>
      </w:r>
      <w:r w:rsidR="0F802814" w:rsidRPr="005A6B75">
        <w:rPr>
          <w:rFonts w:eastAsia="Times New Roman" w:cs="Times New Roman"/>
          <w:color w:val="000000" w:themeColor="text1"/>
        </w:rPr>
        <w:t xml:space="preserve"> </w:t>
      </w:r>
      <w:r w:rsidR="15EE3AA8" w:rsidRPr="005A6B75">
        <w:rPr>
          <w:rFonts w:eastAsia="Times New Roman" w:cs="Times New Roman"/>
          <w:color w:val="000000" w:themeColor="text1"/>
        </w:rPr>
        <w:t xml:space="preserve">of the Executive Order, </w:t>
      </w:r>
      <w:r w:rsidR="4A151A8E" w:rsidRPr="005A6B75">
        <w:rPr>
          <w:rFonts w:eastAsia="Times New Roman" w:cs="Times New Roman"/>
          <w:color w:val="000000" w:themeColor="text1"/>
        </w:rPr>
        <w:t>f</w:t>
      </w:r>
      <w:r w:rsidR="0896087A" w:rsidRPr="005A6B75">
        <w:rPr>
          <w:rFonts w:eastAsia="Times New Roman" w:cs="Times New Roman"/>
          <w:color w:val="000000" w:themeColor="text1"/>
        </w:rPr>
        <w:t xml:space="preserve">unding for new </w:t>
      </w:r>
      <w:r w:rsidR="0896087A" w:rsidRPr="00BC1E9D">
        <w:t>Regional Innovation Engines</w:t>
      </w:r>
      <w:r w:rsidR="00BC1E9D">
        <w:rPr>
          <w:rFonts w:eastAsia="Times New Roman" w:cs="Times New Roman"/>
          <w:color w:val="000000" w:themeColor="text1"/>
        </w:rPr>
        <w:t xml:space="preserve"> has</w:t>
      </w:r>
      <w:r w:rsidR="30CA7CF1" w:rsidRPr="005A6B75">
        <w:rPr>
          <w:rFonts w:eastAsia="Times New Roman" w:cs="Times New Roman"/>
          <w:color w:val="000000" w:themeColor="text1"/>
        </w:rPr>
        <w:t xml:space="preserve"> been </w:t>
      </w:r>
      <w:r w:rsidR="263F2DA1" w:rsidRPr="005A6B75">
        <w:rPr>
          <w:rFonts w:eastAsia="Times New Roman" w:cs="Times New Roman"/>
          <w:color w:val="000000" w:themeColor="text1"/>
        </w:rPr>
        <w:t>secured</w:t>
      </w:r>
      <w:r w:rsidR="30CA7CF1" w:rsidRPr="005A6B75">
        <w:rPr>
          <w:rFonts w:eastAsia="Times New Roman" w:cs="Times New Roman"/>
          <w:color w:val="000000" w:themeColor="text1"/>
        </w:rPr>
        <w:t xml:space="preserve"> to support breakthrough innovations</w:t>
      </w:r>
      <w:r w:rsidR="7A98BE35" w:rsidRPr="005A6B75">
        <w:rPr>
          <w:rFonts w:eastAsia="Times New Roman" w:cs="Times New Roman"/>
          <w:color w:val="000000" w:themeColor="text1"/>
        </w:rPr>
        <w:t xml:space="preserve"> in AI.</w:t>
      </w:r>
      <w:r w:rsidR="00BC1E9D">
        <w:rPr>
          <w:rStyle w:val="FootnoteReference"/>
          <w:rFonts w:eastAsia="Times New Roman" w:cs="Times New Roman"/>
          <w:color w:val="000000" w:themeColor="text1"/>
        </w:rPr>
        <w:footnoteReference w:id="10"/>
      </w:r>
      <w:r w:rsidR="7A98BE35" w:rsidRPr="005A6B75">
        <w:rPr>
          <w:rFonts w:eastAsia="Times New Roman" w:cs="Times New Roman"/>
          <w:color w:val="000000" w:themeColor="text1"/>
        </w:rPr>
        <w:t xml:space="preserve"> </w:t>
      </w:r>
    </w:p>
    <w:p w14:paraId="3E1F13F1" w14:textId="60CB7095" w:rsidR="7A8513B3" w:rsidRDefault="00B261C0" w:rsidP="0011311E">
      <w:pPr>
        <w:spacing w:after="0" w:line="480" w:lineRule="auto"/>
        <w:rPr>
          <w:rFonts w:eastAsia="Times New Roman" w:cs="Times New Roman"/>
          <w:color w:val="000000" w:themeColor="text1"/>
        </w:rPr>
      </w:pPr>
      <w:r w:rsidRPr="005A6B75">
        <w:rPr>
          <w:rFonts w:eastAsia="Times New Roman" w:cs="Times New Roman"/>
          <w:color w:val="000000" w:themeColor="text1"/>
        </w:rPr>
        <w:tab/>
      </w:r>
      <w:r w:rsidR="009449C9">
        <w:rPr>
          <w:rFonts w:eastAsia="Times New Roman" w:cs="Times New Roman"/>
          <w:color w:val="000000" w:themeColor="text1"/>
        </w:rPr>
        <w:t>The</w:t>
      </w:r>
      <w:r w:rsidR="00D11429" w:rsidRPr="005A6B75">
        <w:rPr>
          <w:rFonts w:eastAsia="Times New Roman" w:cs="Times New Roman"/>
          <w:color w:val="000000" w:themeColor="text1"/>
        </w:rPr>
        <w:t xml:space="preserve"> U</w:t>
      </w:r>
      <w:r w:rsidR="00B8273B">
        <w:rPr>
          <w:rFonts w:eastAsia="Times New Roman" w:cs="Times New Roman"/>
          <w:color w:val="000000" w:themeColor="text1"/>
        </w:rPr>
        <w:t>nited State</w:t>
      </w:r>
      <w:r w:rsidR="00007811">
        <w:rPr>
          <w:rFonts w:eastAsia="Times New Roman" w:cs="Times New Roman"/>
          <w:color w:val="000000" w:themeColor="text1"/>
        </w:rPr>
        <w:t>s</w:t>
      </w:r>
      <w:r w:rsidR="004868B3" w:rsidRPr="005A6B75">
        <w:rPr>
          <w:rFonts w:eastAsia="Times New Roman" w:cs="Times New Roman"/>
          <w:color w:val="000000" w:themeColor="text1"/>
        </w:rPr>
        <w:t xml:space="preserve"> has a responsibility to </w:t>
      </w:r>
      <w:r w:rsidR="00F0687E">
        <w:rPr>
          <w:rFonts w:eastAsia="Times New Roman" w:cs="Times New Roman"/>
          <w:color w:val="000000" w:themeColor="text1"/>
        </w:rPr>
        <w:t>lead in preparing</w:t>
      </w:r>
      <w:r w:rsidR="00321979" w:rsidRPr="005A6B75">
        <w:rPr>
          <w:rFonts w:eastAsia="Times New Roman" w:cs="Times New Roman"/>
          <w:color w:val="000000" w:themeColor="text1"/>
        </w:rPr>
        <w:t xml:space="preserve"> for its risks to </w:t>
      </w:r>
      <w:r w:rsidR="004868B3" w:rsidRPr="005A6B75">
        <w:rPr>
          <w:rFonts w:eastAsia="Times New Roman" w:cs="Times New Roman"/>
          <w:color w:val="000000" w:themeColor="text1"/>
        </w:rPr>
        <w:t>ensure that the development of these revolutionary technologies benefits</w:t>
      </w:r>
      <w:r w:rsidR="00C83D2A" w:rsidRPr="005A6B75">
        <w:rPr>
          <w:rFonts w:eastAsia="Times New Roman" w:cs="Times New Roman"/>
          <w:color w:val="000000" w:themeColor="text1"/>
        </w:rPr>
        <w:t xml:space="preserve"> its citizens and the world.</w:t>
      </w:r>
      <w:r w:rsidR="00DA0AD1" w:rsidRPr="005A6B75">
        <w:rPr>
          <w:rFonts w:eastAsia="Times New Roman" w:cs="Times New Roman"/>
          <w:color w:val="000000" w:themeColor="text1"/>
        </w:rPr>
        <w:t xml:space="preserve"> </w:t>
      </w:r>
      <w:r w:rsidR="007738F7" w:rsidRPr="005A6B75">
        <w:rPr>
          <w:rFonts w:eastAsia="Times New Roman" w:cs="Times New Roman"/>
          <w:color w:val="000000" w:themeColor="text1"/>
        </w:rPr>
        <w:t xml:space="preserve">As a dual-use technology, general-purpose AI that is developed with </w:t>
      </w:r>
      <w:r w:rsidR="006A3462" w:rsidRPr="005A6B75">
        <w:rPr>
          <w:rFonts w:eastAsia="Times New Roman" w:cs="Times New Roman"/>
          <w:color w:val="000000" w:themeColor="text1"/>
        </w:rPr>
        <w:t>positive</w:t>
      </w:r>
      <w:r w:rsidR="007738F7" w:rsidRPr="005A6B75">
        <w:rPr>
          <w:rFonts w:eastAsia="Times New Roman" w:cs="Times New Roman"/>
          <w:color w:val="000000" w:themeColor="text1"/>
        </w:rPr>
        <w:t xml:space="preserve"> intentions can be</w:t>
      </w:r>
      <w:r w:rsidR="005C5206" w:rsidRPr="005A6B75">
        <w:rPr>
          <w:rFonts w:eastAsia="Times New Roman" w:cs="Times New Roman"/>
          <w:color w:val="000000" w:themeColor="text1"/>
        </w:rPr>
        <w:t xml:space="preserve"> turned to </w:t>
      </w:r>
      <w:r w:rsidR="006A3462" w:rsidRPr="005A6B75">
        <w:rPr>
          <w:rFonts w:eastAsia="Times New Roman" w:cs="Times New Roman"/>
          <w:color w:val="000000" w:themeColor="text1"/>
        </w:rPr>
        <w:t>negative uses</w:t>
      </w:r>
      <w:r w:rsidR="000F622B" w:rsidRPr="005A6B75">
        <w:rPr>
          <w:rFonts w:eastAsia="Times New Roman" w:cs="Times New Roman"/>
          <w:color w:val="000000" w:themeColor="text1"/>
        </w:rPr>
        <w:t xml:space="preserve">, </w:t>
      </w:r>
      <w:r w:rsidR="00B233BD" w:rsidRPr="005A6B75">
        <w:rPr>
          <w:rFonts w:eastAsia="Times New Roman" w:cs="Times New Roman"/>
          <w:color w:val="000000" w:themeColor="text1"/>
        </w:rPr>
        <w:t>such as</w:t>
      </w:r>
      <w:r w:rsidR="000D4666" w:rsidRPr="005A6B75">
        <w:rPr>
          <w:rFonts w:eastAsia="Times New Roman" w:cs="Times New Roman"/>
          <w:color w:val="000000" w:themeColor="text1"/>
        </w:rPr>
        <w:t xml:space="preserve"> </w:t>
      </w:r>
      <w:r w:rsidR="00B233BD" w:rsidRPr="005A6B75">
        <w:rPr>
          <w:rFonts w:eastAsia="Times New Roman" w:cs="Times New Roman"/>
          <w:color w:val="000000" w:themeColor="text1"/>
        </w:rPr>
        <w:t xml:space="preserve">the </w:t>
      </w:r>
      <w:r w:rsidR="00664E53" w:rsidRPr="005A6B75">
        <w:rPr>
          <w:rFonts w:eastAsia="Times New Roman" w:cs="Times New Roman"/>
          <w:color w:val="000000" w:themeColor="text1"/>
        </w:rPr>
        <w:t xml:space="preserve">large-scale </w:t>
      </w:r>
      <w:r w:rsidR="00F0687E">
        <w:rPr>
          <w:rFonts w:eastAsia="Times New Roman" w:cs="Times New Roman"/>
          <w:color w:val="000000" w:themeColor="text1"/>
        </w:rPr>
        <w:t>generation</w:t>
      </w:r>
      <w:r w:rsidR="00664E53" w:rsidRPr="005A6B75">
        <w:rPr>
          <w:rFonts w:eastAsia="Times New Roman" w:cs="Times New Roman"/>
          <w:color w:val="000000" w:themeColor="text1"/>
        </w:rPr>
        <w:t xml:space="preserve"> </w:t>
      </w:r>
      <w:r w:rsidR="00B233BD" w:rsidRPr="005A6B75">
        <w:rPr>
          <w:rFonts w:eastAsia="Times New Roman" w:cs="Times New Roman"/>
          <w:color w:val="000000" w:themeColor="text1"/>
        </w:rPr>
        <w:t xml:space="preserve">and dissemination of </w:t>
      </w:r>
      <w:r w:rsidR="00664E53" w:rsidRPr="005A6B75">
        <w:rPr>
          <w:rFonts w:eastAsia="Times New Roman" w:cs="Times New Roman"/>
          <w:color w:val="000000" w:themeColor="text1"/>
        </w:rPr>
        <w:t>misinformation</w:t>
      </w:r>
      <w:r w:rsidR="005D3655">
        <w:rPr>
          <w:rFonts w:eastAsia="Times New Roman" w:cs="Times New Roman"/>
          <w:color w:val="000000" w:themeColor="text1"/>
        </w:rPr>
        <w:t xml:space="preserve"> and deepfakes</w:t>
      </w:r>
      <w:r w:rsidR="0011311E">
        <w:rPr>
          <w:rFonts w:eastAsia="Times New Roman" w:cs="Times New Roman"/>
          <w:color w:val="000000" w:themeColor="text1"/>
        </w:rPr>
        <w:t xml:space="preserve"> – activities that are quickly upending important democratic institutions like voting and elections infrastructure</w:t>
      </w:r>
      <w:r w:rsidR="006A3462" w:rsidRPr="005A6B75">
        <w:rPr>
          <w:rFonts w:eastAsia="Times New Roman" w:cs="Times New Roman"/>
          <w:color w:val="000000" w:themeColor="text1"/>
        </w:rPr>
        <w:t xml:space="preserve">. </w:t>
      </w:r>
      <w:r w:rsidR="0011311E">
        <w:rPr>
          <w:rFonts w:eastAsia="Times New Roman" w:cs="Times New Roman"/>
          <w:color w:val="000000" w:themeColor="text1"/>
        </w:rPr>
        <w:t xml:space="preserve">That is, the </w:t>
      </w:r>
      <w:r w:rsidR="00D315A7" w:rsidRPr="005A6B75">
        <w:rPr>
          <w:rFonts w:eastAsia="Times New Roman" w:cs="Times New Roman"/>
          <w:color w:val="000000" w:themeColor="text1"/>
        </w:rPr>
        <w:t xml:space="preserve">capabilities </w:t>
      </w:r>
      <w:r w:rsidR="0011311E">
        <w:rPr>
          <w:rFonts w:eastAsia="Times New Roman" w:cs="Times New Roman"/>
          <w:color w:val="000000" w:themeColor="text1"/>
        </w:rPr>
        <w:t xml:space="preserve">of frontier models, like generative AI, </w:t>
      </w:r>
      <w:r w:rsidR="00D315A7" w:rsidRPr="005A6B75">
        <w:rPr>
          <w:rFonts w:eastAsia="Times New Roman" w:cs="Times New Roman"/>
          <w:color w:val="000000" w:themeColor="text1"/>
        </w:rPr>
        <w:t>surge forward</w:t>
      </w:r>
      <w:r w:rsidR="000F622B" w:rsidRPr="005A6B75">
        <w:rPr>
          <w:rFonts w:eastAsia="Times New Roman" w:cs="Times New Roman"/>
          <w:color w:val="000000" w:themeColor="text1"/>
        </w:rPr>
        <w:t xml:space="preserve"> at a rapid pace</w:t>
      </w:r>
      <w:r w:rsidR="0011311E">
        <w:rPr>
          <w:rFonts w:eastAsia="Times New Roman" w:cs="Times New Roman"/>
          <w:color w:val="000000" w:themeColor="text1"/>
        </w:rPr>
        <w:t xml:space="preserve">, and </w:t>
      </w:r>
      <w:r w:rsidR="00E27796" w:rsidRPr="005A6B75">
        <w:rPr>
          <w:rFonts w:eastAsia="Times New Roman" w:cs="Times New Roman"/>
          <w:color w:val="000000" w:themeColor="text1"/>
        </w:rPr>
        <w:t xml:space="preserve">if the government does </w:t>
      </w:r>
      <w:r w:rsidR="00D315A7" w:rsidRPr="005A6B75">
        <w:rPr>
          <w:rFonts w:eastAsia="Times New Roman" w:cs="Times New Roman"/>
          <w:color w:val="000000" w:themeColor="text1"/>
        </w:rPr>
        <w:t>not act</w:t>
      </w:r>
      <w:r w:rsidR="00022D41">
        <w:rPr>
          <w:rFonts w:eastAsia="Times New Roman" w:cs="Times New Roman"/>
          <w:color w:val="000000" w:themeColor="text1"/>
        </w:rPr>
        <w:t xml:space="preserve"> to get out ahead of this technology, it will struggle to catch up later </w:t>
      </w:r>
      <w:r w:rsidR="00E32D49">
        <w:rPr>
          <w:rFonts w:eastAsia="Times New Roman" w:cs="Times New Roman"/>
          <w:color w:val="000000" w:themeColor="text1"/>
        </w:rPr>
        <w:t>when</w:t>
      </w:r>
      <w:r w:rsidR="009449C9">
        <w:rPr>
          <w:rFonts w:eastAsia="Times New Roman" w:cs="Times New Roman"/>
          <w:color w:val="000000" w:themeColor="text1"/>
        </w:rPr>
        <w:t xml:space="preserve"> the</w:t>
      </w:r>
      <w:r w:rsidR="00022D41">
        <w:rPr>
          <w:rFonts w:eastAsia="Times New Roman" w:cs="Times New Roman"/>
          <w:color w:val="000000" w:themeColor="text1"/>
        </w:rPr>
        <w:t xml:space="preserve"> </w:t>
      </w:r>
      <w:r w:rsidR="009449C9">
        <w:rPr>
          <w:rFonts w:eastAsia="Times New Roman" w:cs="Times New Roman"/>
          <w:color w:val="000000" w:themeColor="text1"/>
        </w:rPr>
        <w:t>harms become</w:t>
      </w:r>
      <w:r w:rsidR="00022D41">
        <w:rPr>
          <w:rFonts w:eastAsia="Times New Roman" w:cs="Times New Roman"/>
          <w:color w:val="000000" w:themeColor="text1"/>
        </w:rPr>
        <w:t xml:space="preserve"> more serious.</w:t>
      </w:r>
      <w:r w:rsidR="00DA0AD1" w:rsidRPr="005A6B75">
        <w:rPr>
          <w:rFonts w:eastAsia="Times New Roman" w:cs="Times New Roman"/>
          <w:color w:val="000000" w:themeColor="text1"/>
        </w:rPr>
        <w:t xml:space="preserve"> </w:t>
      </w:r>
      <w:r w:rsidR="0011311E">
        <w:rPr>
          <w:rFonts w:eastAsia="Times New Roman" w:cs="Times New Roman"/>
          <w:color w:val="000000" w:themeColor="text1"/>
        </w:rPr>
        <w:t xml:space="preserve">To be clear, there is nothing in the White House EO that has become a more </w:t>
      </w:r>
      <w:r w:rsidR="00007811">
        <w:rPr>
          <w:rFonts w:eastAsia="Times New Roman" w:cs="Times New Roman"/>
          <w:color w:val="000000" w:themeColor="text1"/>
        </w:rPr>
        <w:t>prescriptive</w:t>
      </w:r>
      <w:r w:rsidR="0011311E">
        <w:rPr>
          <w:rFonts w:eastAsia="Times New Roman" w:cs="Times New Roman"/>
          <w:color w:val="000000" w:themeColor="text1"/>
        </w:rPr>
        <w:t xml:space="preserve"> norm for AI guidance. Rather, it should be perceived as our nation’s exercise to ensure that future actions by Congress are directed at the concerns of their core constituents when it comes to AI’s transparency and use, is done so in a way that balances innovation and regulation, and puts the nation ahead of our global competitors </w:t>
      </w:r>
      <w:r w:rsidR="0011311E">
        <w:rPr>
          <w:rFonts w:eastAsia="Times New Roman" w:cs="Times New Roman"/>
          <w:color w:val="000000" w:themeColor="text1"/>
        </w:rPr>
        <w:lastRenderedPageBreak/>
        <w:t>when it comes to the norms, values, and protections that come with more ethical and responsible, autonomous systems.</w:t>
      </w:r>
      <w:r w:rsidR="00022D41">
        <w:rPr>
          <w:rFonts w:eastAsia="Times New Roman" w:cs="Times New Roman"/>
          <w:color w:val="000000" w:themeColor="text1"/>
        </w:rPr>
        <w:t xml:space="preserve"> </w:t>
      </w:r>
    </w:p>
    <w:p w14:paraId="4EA86C66" w14:textId="02A2B5BD" w:rsidR="733EC20A" w:rsidRPr="00567C8D" w:rsidRDefault="733EC20A" w:rsidP="00567C8D">
      <w:pPr>
        <w:spacing w:after="0" w:line="480" w:lineRule="auto"/>
        <w:rPr>
          <w:rFonts w:eastAsia="Times New Roman" w:cs="Times New Roman"/>
          <w:i/>
          <w:color w:val="000000" w:themeColor="text1"/>
        </w:rPr>
      </w:pPr>
      <w:r w:rsidRPr="00567C8D">
        <w:rPr>
          <w:rFonts w:eastAsia="Times New Roman" w:cs="Times New Roman"/>
          <w:i/>
          <w:color w:val="000000" w:themeColor="text1"/>
        </w:rPr>
        <w:t>States and AI activities</w:t>
      </w:r>
    </w:p>
    <w:p w14:paraId="04774CCC" w14:textId="127046AB" w:rsidR="00CA77E3" w:rsidRPr="00CA77E3" w:rsidRDefault="0011311E" w:rsidP="00567C8D">
      <w:pPr>
        <w:spacing w:after="0" w:line="480" w:lineRule="auto"/>
        <w:ind w:firstLine="720"/>
      </w:pPr>
      <w:r>
        <w:t>Despite the flurry of congressional activities including legislative drafts, forums, and other dialogues</w:t>
      </w:r>
      <w:r w:rsidR="00CA77E3" w:rsidRPr="005A6B75">
        <w:t>, a patchwork of state AI laws has begun to materialize. From January to October 2023, 24 states introduced a total of 190 AI-related bills, which is a 440% increase compared to 2022 and more than the previous two years combined.</w:t>
      </w:r>
      <w:r w:rsidR="00D62985">
        <w:rPr>
          <w:rStyle w:val="FootnoteReference"/>
        </w:rPr>
        <w:footnoteReference w:id="11"/>
      </w:r>
      <w:r w:rsidR="00CA77E3" w:rsidRPr="005A6B75">
        <w:t xml:space="preserve"> These bills covered diverse topics ranging from algorithmic bias and personal privacy to state AI Task Forces, Offices, and advisory councils and licensing requirements for advanced AI systems. Naturally, a particular focus was on newly popular generative AI technology, with bills addressing election interference, deepfakes, notices of AI interaction in state use and labeling of AI-generated content in advertisements, and broader regulation of large generative AI models.  </w:t>
      </w:r>
    </w:p>
    <w:p w14:paraId="16634AB3" w14:textId="773C6BC9" w:rsidR="7FF9B3A1" w:rsidRDefault="7FF9B3A1" w:rsidP="00567C8D">
      <w:pPr>
        <w:spacing w:after="0" w:line="480" w:lineRule="auto"/>
        <w:rPr>
          <w:i/>
        </w:rPr>
      </w:pPr>
      <w:r w:rsidRPr="00567C8D">
        <w:rPr>
          <w:i/>
        </w:rPr>
        <w:t>Foreign government leadership and manipulation</w:t>
      </w:r>
    </w:p>
    <w:p w14:paraId="02130D6C" w14:textId="5D7C46F5" w:rsidR="005277EF" w:rsidRPr="00CA77E3" w:rsidRDefault="0011311E" w:rsidP="00567C8D">
      <w:pPr>
        <w:spacing w:after="0" w:line="480" w:lineRule="auto"/>
        <w:ind w:firstLine="720"/>
        <w:rPr>
          <w:rFonts w:eastAsia="Times New Roman" w:cs="Times New Roman"/>
          <w:b/>
          <w:bCs/>
          <w:color w:val="000000" w:themeColor="text1"/>
        </w:rPr>
      </w:pPr>
      <w:r>
        <w:rPr>
          <w:rFonts w:eastAsia="Times New Roman" w:cs="Times New Roman"/>
          <w:color w:val="000000" w:themeColor="text1"/>
        </w:rPr>
        <w:t xml:space="preserve">Why the White House EO is not overreach when it comes to AI governance is also largely due to </w:t>
      </w:r>
      <w:r w:rsidR="00007811">
        <w:rPr>
          <w:rFonts w:eastAsia="Times New Roman" w:cs="Times New Roman"/>
          <w:color w:val="000000" w:themeColor="text1"/>
        </w:rPr>
        <w:t xml:space="preserve">potential misuse by </w:t>
      </w:r>
      <w:r w:rsidR="0074580C" w:rsidRPr="00862F71">
        <w:rPr>
          <w:rFonts w:eastAsia="Times New Roman" w:cs="Times New Roman"/>
          <w:color w:val="000000" w:themeColor="text1"/>
        </w:rPr>
        <w:t>foreign governments</w:t>
      </w:r>
      <w:r>
        <w:rPr>
          <w:rFonts w:eastAsia="Times New Roman" w:cs="Times New Roman"/>
          <w:color w:val="000000" w:themeColor="text1"/>
        </w:rPr>
        <w:t>, who</w:t>
      </w:r>
      <w:r w:rsidR="0074580C" w:rsidRPr="00862F71">
        <w:rPr>
          <w:rFonts w:eastAsia="Times New Roman" w:cs="Times New Roman"/>
          <w:color w:val="000000" w:themeColor="text1"/>
        </w:rPr>
        <w:t xml:space="preserve"> have </w:t>
      </w:r>
      <w:r>
        <w:rPr>
          <w:rFonts w:eastAsia="Times New Roman" w:cs="Times New Roman"/>
          <w:color w:val="000000" w:themeColor="text1"/>
        </w:rPr>
        <w:t>taken</w:t>
      </w:r>
      <w:r w:rsidR="0074580C" w:rsidRPr="00862F71">
        <w:rPr>
          <w:rFonts w:eastAsia="Times New Roman" w:cs="Times New Roman"/>
          <w:color w:val="000000" w:themeColor="text1"/>
        </w:rPr>
        <w:t xml:space="preserve"> leadership roles </w:t>
      </w:r>
      <w:r>
        <w:rPr>
          <w:rFonts w:eastAsia="Times New Roman" w:cs="Times New Roman"/>
          <w:color w:val="000000" w:themeColor="text1"/>
        </w:rPr>
        <w:t>already</w:t>
      </w:r>
      <w:r w:rsidR="00007811">
        <w:rPr>
          <w:rFonts w:eastAsia="Times New Roman" w:cs="Times New Roman"/>
          <w:color w:val="000000" w:themeColor="text1"/>
        </w:rPr>
        <w:t>,</w:t>
      </w:r>
      <w:r>
        <w:rPr>
          <w:rFonts w:eastAsia="Times New Roman" w:cs="Times New Roman"/>
          <w:color w:val="000000" w:themeColor="text1"/>
        </w:rPr>
        <w:t xml:space="preserve"> an</w:t>
      </w:r>
      <w:r w:rsidR="00007811">
        <w:rPr>
          <w:rFonts w:eastAsia="Times New Roman" w:cs="Times New Roman"/>
          <w:color w:val="000000" w:themeColor="text1"/>
        </w:rPr>
        <w:t>d the</w:t>
      </w:r>
      <w:r>
        <w:rPr>
          <w:rFonts w:eastAsia="Times New Roman" w:cs="Times New Roman"/>
          <w:color w:val="000000" w:themeColor="text1"/>
        </w:rPr>
        <w:t xml:space="preserve"> probable influence of global standards for AI design and use</w:t>
      </w:r>
      <w:r w:rsidR="00C2287E" w:rsidRPr="00862F71">
        <w:rPr>
          <w:rFonts w:eastAsia="Times New Roman" w:cs="Times New Roman"/>
          <w:color w:val="000000" w:themeColor="text1"/>
        </w:rPr>
        <w:t xml:space="preserve">. </w:t>
      </w:r>
      <w:r w:rsidR="001D6671" w:rsidRPr="00862F71">
        <w:rPr>
          <w:rFonts w:eastAsia="Times New Roman" w:cs="Times New Roman"/>
          <w:color w:val="000000" w:themeColor="text1"/>
        </w:rPr>
        <w:t xml:space="preserve">Most notably, the European Union </w:t>
      </w:r>
      <w:r>
        <w:rPr>
          <w:rFonts w:eastAsia="Times New Roman" w:cs="Times New Roman"/>
          <w:color w:val="000000" w:themeColor="text1"/>
        </w:rPr>
        <w:t xml:space="preserve">(EU) </w:t>
      </w:r>
      <w:r w:rsidR="001D6671" w:rsidRPr="00862F71">
        <w:rPr>
          <w:rFonts w:eastAsia="Times New Roman" w:cs="Times New Roman"/>
          <w:color w:val="000000" w:themeColor="text1"/>
        </w:rPr>
        <w:t xml:space="preserve">recently passed </w:t>
      </w:r>
      <w:r w:rsidR="00D14882" w:rsidRPr="00862F71">
        <w:rPr>
          <w:rFonts w:eastAsia="Times New Roman" w:cs="Times New Roman"/>
          <w:color w:val="000000" w:themeColor="text1"/>
        </w:rPr>
        <w:t xml:space="preserve">its AI Act, </w:t>
      </w:r>
      <w:r w:rsidR="001D6671" w:rsidRPr="00862F71">
        <w:rPr>
          <w:rFonts w:eastAsia="Times New Roman" w:cs="Times New Roman"/>
          <w:color w:val="000000" w:themeColor="text1"/>
        </w:rPr>
        <w:t xml:space="preserve">the world’s first comprehensive AI legislation. The Act utilizes a tiered risk-based framework to regulate </w:t>
      </w:r>
      <w:r w:rsidR="00B470EF" w:rsidRPr="00862F71">
        <w:rPr>
          <w:rFonts w:eastAsia="Times New Roman" w:cs="Times New Roman"/>
          <w:color w:val="000000" w:themeColor="text1"/>
        </w:rPr>
        <w:t>technologies only to the degree that they have the potential to cause harm</w:t>
      </w:r>
      <w:r w:rsidR="00996D61" w:rsidRPr="00862F71">
        <w:rPr>
          <w:rFonts w:eastAsia="Times New Roman" w:cs="Times New Roman"/>
          <w:color w:val="000000" w:themeColor="text1"/>
        </w:rPr>
        <w:t xml:space="preserve">, ranging from unacceptable risk to </w:t>
      </w:r>
      <w:r w:rsidR="00996D61" w:rsidRPr="00862F71">
        <w:rPr>
          <w:rFonts w:eastAsia="Times New Roman" w:cs="Times New Roman"/>
          <w:color w:val="000000" w:themeColor="text1"/>
        </w:rPr>
        <w:lastRenderedPageBreak/>
        <w:t>minimal risk</w:t>
      </w:r>
      <w:r w:rsidR="00B470EF" w:rsidRPr="00862F71">
        <w:rPr>
          <w:rFonts w:eastAsia="Times New Roman" w:cs="Times New Roman"/>
          <w:color w:val="000000" w:themeColor="text1"/>
        </w:rPr>
        <w:t>.</w:t>
      </w:r>
      <w:r w:rsidR="00D62985">
        <w:rPr>
          <w:rStyle w:val="FootnoteReference"/>
          <w:rFonts w:eastAsia="Times New Roman" w:cs="Times New Roman"/>
          <w:color w:val="000000" w:themeColor="text1"/>
        </w:rPr>
        <w:footnoteReference w:id="12"/>
      </w:r>
      <w:r w:rsidR="00B470EF" w:rsidRPr="00862F71">
        <w:rPr>
          <w:rFonts w:eastAsia="Times New Roman" w:cs="Times New Roman"/>
          <w:color w:val="000000" w:themeColor="text1"/>
        </w:rPr>
        <w:t xml:space="preserve"> </w:t>
      </w:r>
      <w:r w:rsidR="0078334A" w:rsidRPr="00862F71">
        <w:rPr>
          <w:rFonts w:eastAsia="Times New Roman" w:cs="Times New Roman"/>
          <w:color w:val="000000" w:themeColor="text1"/>
        </w:rPr>
        <w:t xml:space="preserve">Systems that pose unacceptable risk – such as </w:t>
      </w:r>
      <w:r w:rsidR="00E448DD" w:rsidRPr="00862F71">
        <w:rPr>
          <w:rFonts w:eastAsia="Times New Roman" w:cs="Times New Roman"/>
          <w:color w:val="000000" w:themeColor="text1"/>
        </w:rPr>
        <w:t xml:space="preserve">in </w:t>
      </w:r>
      <w:r w:rsidR="0078334A" w:rsidRPr="00862F71">
        <w:rPr>
          <w:rFonts w:eastAsia="Times New Roman" w:cs="Times New Roman"/>
          <w:color w:val="000000" w:themeColor="text1"/>
        </w:rPr>
        <w:t>real-time biometric iden</w:t>
      </w:r>
      <w:r w:rsidR="00E448DD" w:rsidRPr="00862F71">
        <w:rPr>
          <w:rFonts w:eastAsia="Times New Roman" w:cs="Times New Roman"/>
          <w:color w:val="000000" w:themeColor="text1"/>
        </w:rPr>
        <w:t>tification or social scoring – are banned outright</w:t>
      </w:r>
      <w:r w:rsidR="00FB4ACD" w:rsidRPr="00862F71">
        <w:rPr>
          <w:rFonts w:eastAsia="Times New Roman" w:cs="Times New Roman"/>
          <w:color w:val="000000" w:themeColor="text1"/>
        </w:rPr>
        <w:t>.</w:t>
      </w:r>
      <w:r w:rsidR="00E448DD" w:rsidRPr="00862F71">
        <w:rPr>
          <w:rFonts w:eastAsia="Times New Roman" w:cs="Times New Roman"/>
          <w:color w:val="000000" w:themeColor="text1"/>
        </w:rPr>
        <w:t xml:space="preserve"> </w:t>
      </w:r>
      <w:r w:rsidR="00EC155F" w:rsidRPr="00862F71">
        <w:rPr>
          <w:rFonts w:eastAsia="Times New Roman" w:cs="Times New Roman"/>
          <w:color w:val="000000" w:themeColor="text1"/>
        </w:rPr>
        <w:t>Other uses, such as AI image models, are subject to light transparency requirement</w:t>
      </w:r>
      <w:r w:rsidR="00583F4F" w:rsidRPr="00862F71">
        <w:rPr>
          <w:rFonts w:eastAsia="Times New Roman" w:cs="Times New Roman"/>
          <w:color w:val="000000" w:themeColor="text1"/>
        </w:rPr>
        <w:t xml:space="preserve">s, such as labeling of AI-generated outputs. </w:t>
      </w:r>
      <w:r>
        <w:rPr>
          <w:rFonts w:eastAsia="Times New Roman" w:cs="Times New Roman"/>
          <w:color w:val="000000" w:themeColor="text1"/>
        </w:rPr>
        <w:t xml:space="preserve">Here, the Commission </w:t>
      </w:r>
      <w:r w:rsidR="00583F4F" w:rsidRPr="00862F71">
        <w:rPr>
          <w:rFonts w:eastAsia="Times New Roman" w:cs="Times New Roman"/>
          <w:color w:val="000000" w:themeColor="text1"/>
        </w:rPr>
        <w:t>has also taken a leadership position in promoting AI safety with the establishment of its landmark AI Safety Institute and through organizing and convening the global AI Safety Summit.</w:t>
      </w:r>
      <w:r w:rsidR="00D62985">
        <w:rPr>
          <w:rStyle w:val="FootnoteReference"/>
          <w:rFonts w:eastAsia="Times New Roman" w:cs="Times New Roman"/>
          <w:color w:val="000000" w:themeColor="text1"/>
        </w:rPr>
        <w:footnoteReference w:id="13"/>
      </w:r>
      <w:r w:rsidR="00EA5020" w:rsidRPr="00862F71">
        <w:rPr>
          <w:rFonts w:eastAsia="Times New Roman" w:cs="Times New Roman"/>
          <w:color w:val="000000" w:themeColor="text1"/>
        </w:rPr>
        <w:t xml:space="preserve"> The </w:t>
      </w:r>
      <w:r w:rsidR="00862F71" w:rsidRPr="00862F71">
        <w:rPr>
          <w:rFonts w:eastAsia="Times New Roman" w:cs="Times New Roman"/>
          <w:color w:val="000000" w:themeColor="text1"/>
        </w:rPr>
        <w:t>S</w:t>
      </w:r>
      <w:r w:rsidR="00EA5020" w:rsidRPr="00862F71">
        <w:rPr>
          <w:rFonts w:eastAsia="Times New Roman" w:cs="Times New Roman"/>
          <w:color w:val="000000" w:themeColor="text1"/>
        </w:rPr>
        <w:t>ummit produce</w:t>
      </w:r>
      <w:r w:rsidR="00D056F9" w:rsidRPr="00862F71">
        <w:rPr>
          <w:rFonts w:eastAsia="Times New Roman" w:cs="Times New Roman"/>
          <w:color w:val="000000" w:themeColor="text1"/>
        </w:rPr>
        <w:t xml:space="preserve">d the Bletchley Declaration, a document signaling the </w:t>
      </w:r>
      <w:r w:rsidR="00862F71" w:rsidRPr="00862F71">
        <w:rPr>
          <w:rFonts w:eastAsia="Times New Roman" w:cs="Times New Roman"/>
          <w:color w:val="000000" w:themeColor="text1"/>
        </w:rPr>
        <w:t>members’ shared</w:t>
      </w:r>
      <w:r w:rsidR="00D056F9" w:rsidRPr="00862F71">
        <w:rPr>
          <w:rFonts w:eastAsia="Times New Roman" w:cs="Times New Roman"/>
          <w:color w:val="000000" w:themeColor="text1"/>
        </w:rPr>
        <w:t xml:space="preserve"> </w:t>
      </w:r>
      <w:r w:rsidR="00D9791F" w:rsidRPr="00862F71">
        <w:rPr>
          <w:rFonts w:eastAsia="Times New Roman" w:cs="Times New Roman"/>
          <w:color w:val="000000" w:themeColor="text1"/>
        </w:rPr>
        <w:t>priority</w:t>
      </w:r>
      <w:r w:rsidR="00862F71" w:rsidRPr="00862F71">
        <w:rPr>
          <w:rFonts w:eastAsia="Times New Roman" w:cs="Times New Roman"/>
          <w:color w:val="000000" w:themeColor="text1"/>
        </w:rPr>
        <w:t xml:space="preserve"> of</w:t>
      </w:r>
      <w:r w:rsidR="00D056F9" w:rsidRPr="00862F71">
        <w:rPr>
          <w:rFonts w:eastAsia="Times New Roman" w:cs="Times New Roman"/>
          <w:color w:val="000000" w:themeColor="text1"/>
        </w:rPr>
        <w:t xml:space="preserve"> </w:t>
      </w:r>
      <w:r w:rsidR="001D6E11" w:rsidRPr="00862F71">
        <w:rPr>
          <w:rFonts w:eastAsia="Times New Roman" w:cs="Times New Roman"/>
          <w:color w:val="000000" w:themeColor="text1"/>
        </w:rPr>
        <w:t xml:space="preserve">international cooperation </w:t>
      </w:r>
      <w:r w:rsidR="00862F71" w:rsidRPr="00862F71">
        <w:rPr>
          <w:rFonts w:eastAsia="Times New Roman" w:cs="Times New Roman"/>
          <w:color w:val="000000" w:themeColor="text1"/>
        </w:rPr>
        <w:t>in the responsible development of AI.</w:t>
      </w:r>
      <w:r w:rsidR="00D62985">
        <w:rPr>
          <w:rStyle w:val="FootnoteReference"/>
          <w:rFonts w:eastAsia="Times New Roman" w:cs="Times New Roman"/>
          <w:color w:val="000000" w:themeColor="text1"/>
        </w:rPr>
        <w:footnoteReference w:id="14"/>
      </w:r>
      <w:r w:rsidR="00862F71" w:rsidRPr="00862F71">
        <w:rPr>
          <w:rFonts w:eastAsia="Times New Roman" w:cs="Times New Roman"/>
          <w:color w:val="000000" w:themeColor="text1"/>
        </w:rPr>
        <w:t xml:space="preserve"> Even China has been regulating the technology, imposing rules for recommender systems, deepfakes, and most recently, generative AI.</w:t>
      </w:r>
    </w:p>
    <w:p w14:paraId="10C09C07" w14:textId="2E5A00EC" w:rsidR="1803768E" w:rsidRDefault="0011311E" w:rsidP="00567C8D">
      <w:pPr>
        <w:spacing w:after="0" w:line="480" w:lineRule="auto"/>
        <w:ind w:firstLine="720"/>
        <w:rPr>
          <w:rFonts w:eastAsia="Times New Roman" w:cs="Times New Roman"/>
          <w:color w:val="000000" w:themeColor="text1"/>
        </w:rPr>
      </w:pPr>
      <w:r>
        <w:rPr>
          <w:rFonts w:eastAsia="Times New Roman" w:cs="Times New Roman"/>
          <w:color w:val="000000" w:themeColor="text1"/>
        </w:rPr>
        <w:t>While</w:t>
      </w:r>
      <w:r w:rsidR="5F44EB64" w:rsidRPr="50F9295F">
        <w:rPr>
          <w:rFonts w:eastAsia="Times New Roman" w:cs="Times New Roman"/>
          <w:color w:val="000000" w:themeColor="text1"/>
        </w:rPr>
        <w:t xml:space="preserve"> AI will always empower bad actors, including foreign governments</w:t>
      </w:r>
      <w:r>
        <w:rPr>
          <w:rFonts w:eastAsia="Times New Roman" w:cs="Times New Roman"/>
          <w:color w:val="000000" w:themeColor="text1"/>
        </w:rPr>
        <w:t xml:space="preserve"> who</w:t>
      </w:r>
      <w:r w:rsidR="5F44EB64" w:rsidRPr="50F9295F">
        <w:rPr>
          <w:rFonts w:eastAsia="Times New Roman" w:cs="Times New Roman"/>
          <w:color w:val="000000" w:themeColor="text1"/>
        </w:rPr>
        <w:t xml:space="preserve"> spread disinformation at </w:t>
      </w:r>
      <w:r w:rsidR="166EA134" w:rsidRPr="50F9295F">
        <w:rPr>
          <w:rFonts w:eastAsia="Times New Roman" w:cs="Times New Roman"/>
          <w:color w:val="000000" w:themeColor="text1"/>
        </w:rPr>
        <w:t xml:space="preserve">scale, </w:t>
      </w:r>
      <w:r>
        <w:rPr>
          <w:rFonts w:eastAsia="Times New Roman" w:cs="Times New Roman"/>
          <w:color w:val="000000" w:themeColor="text1"/>
        </w:rPr>
        <w:t xml:space="preserve">having clear guidance at the national level with an “all-hands-on deck” strategy by government will matter, especially as </w:t>
      </w:r>
      <w:r w:rsidR="166EA134" w:rsidRPr="50F9295F">
        <w:rPr>
          <w:rFonts w:eastAsia="Times New Roman" w:cs="Times New Roman"/>
          <w:color w:val="000000" w:themeColor="text1"/>
        </w:rPr>
        <w:t xml:space="preserve">generative AI technology </w:t>
      </w:r>
      <w:r>
        <w:rPr>
          <w:rFonts w:eastAsia="Times New Roman" w:cs="Times New Roman"/>
          <w:color w:val="000000" w:themeColor="text1"/>
        </w:rPr>
        <w:t xml:space="preserve">makes the distilling of </w:t>
      </w:r>
      <w:r w:rsidR="166EA134" w:rsidRPr="50F9295F">
        <w:rPr>
          <w:rFonts w:eastAsia="Times New Roman" w:cs="Times New Roman"/>
          <w:color w:val="000000" w:themeColor="text1"/>
        </w:rPr>
        <w:t>disinformation increasingly difficult to detect. This is particularly conce</w:t>
      </w:r>
      <w:r w:rsidR="132A9426" w:rsidRPr="50F9295F">
        <w:rPr>
          <w:rFonts w:eastAsia="Times New Roman" w:cs="Times New Roman"/>
          <w:color w:val="000000" w:themeColor="text1"/>
        </w:rPr>
        <w:t xml:space="preserve">rning as the United States and over half the world’s population plan to go to the polls in major elections this year. </w:t>
      </w:r>
      <w:r w:rsidR="599B578F" w:rsidRPr="50F9295F">
        <w:rPr>
          <w:rFonts w:eastAsia="Times New Roman" w:cs="Times New Roman"/>
          <w:color w:val="000000" w:themeColor="text1"/>
        </w:rPr>
        <w:t>The spread of mis- and disinformation and the dangers they pose to elections are not unique to AI, but AI technology does increase their risk, and AI tools in the hands of mali</w:t>
      </w:r>
      <w:r w:rsidR="30C66DE4" w:rsidRPr="50F9295F">
        <w:rPr>
          <w:rFonts w:eastAsia="Times New Roman" w:cs="Times New Roman"/>
          <w:color w:val="000000" w:themeColor="text1"/>
        </w:rPr>
        <w:t>cious, state actors may prove particularly dangerous.</w:t>
      </w:r>
    </w:p>
    <w:p w14:paraId="7F95508C" w14:textId="56334A8F" w:rsidR="09E9FDE9" w:rsidRPr="005A6B75" w:rsidRDefault="09E9FDE9" w:rsidP="00567C8D">
      <w:pPr>
        <w:spacing w:after="0" w:line="480" w:lineRule="auto"/>
        <w:rPr>
          <w:rFonts w:eastAsia="Times New Roman" w:cs="Times New Roman"/>
          <w:color w:val="000000" w:themeColor="text1"/>
        </w:rPr>
      </w:pPr>
      <w:r w:rsidRPr="005A6B75">
        <w:rPr>
          <w:rFonts w:eastAsia="Times New Roman" w:cs="Times New Roman"/>
          <w:b/>
          <w:bCs/>
          <w:color w:val="000000" w:themeColor="text1"/>
        </w:rPr>
        <w:lastRenderedPageBreak/>
        <w:t>T</w:t>
      </w:r>
      <w:r w:rsidR="00BC1E9D">
        <w:rPr>
          <w:rFonts w:eastAsia="Times New Roman" w:cs="Times New Roman"/>
          <w:b/>
          <w:bCs/>
          <w:color w:val="000000" w:themeColor="text1"/>
        </w:rPr>
        <w:t>he Need for Congressional Action</w:t>
      </w:r>
    </w:p>
    <w:p w14:paraId="253046A3" w14:textId="77777777" w:rsidR="007F531D" w:rsidRDefault="0011311E" w:rsidP="00567C8D">
      <w:pPr>
        <w:spacing w:after="0" w:line="480" w:lineRule="auto"/>
        <w:ind w:firstLine="720"/>
        <w:rPr>
          <w:rFonts w:eastAsia="Aptos" w:cs="Aptos"/>
          <w:color w:val="000000" w:themeColor="text1"/>
        </w:rPr>
      </w:pPr>
      <w:r>
        <w:rPr>
          <w:rFonts w:eastAsia="Aptos" w:cs="Aptos"/>
          <w:color w:val="000000" w:themeColor="text1"/>
        </w:rPr>
        <w:t>The White House EO has set the stage for some foundational and evolving discussions that the United States must have to develop and promote robust, and participatory AI governance in ways that manage innovation and areas where more proscriptive guidance will be needed, such as the use</w:t>
      </w:r>
      <w:r w:rsidR="007F531D">
        <w:rPr>
          <w:rFonts w:eastAsia="Aptos" w:cs="Aptos"/>
          <w:color w:val="000000" w:themeColor="text1"/>
        </w:rPr>
        <w:t xml:space="preserve"> of AI for more predictive decision-making in policing, housing eligibility, credit worthiness, and other quality of life verticals where real humans are dependent on reliable and trustworthy, autonomous systems.</w:t>
      </w:r>
      <w:r>
        <w:rPr>
          <w:rFonts w:eastAsia="Aptos" w:cs="Aptos"/>
          <w:color w:val="000000" w:themeColor="text1"/>
        </w:rPr>
        <w:t xml:space="preserve"> </w:t>
      </w:r>
    </w:p>
    <w:p w14:paraId="2554C5C2" w14:textId="5475BDA2" w:rsidR="007F531D" w:rsidRDefault="68827B6A" w:rsidP="007F531D">
      <w:pPr>
        <w:spacing w:after="0" w:line="480" w:lineRule="auto"/>
        <w:ind w:firstLine="720"/>
        <w:rPr>
          <w:rFonts w:eastAsia="Times New Roman" w:cs="Times New Roman"/>
          <w:color w:val="000000" w:themeColor="text1"/>
        </w:rPr>
      </w:pPr>
      <w:r w:rsidRPr="005A6B75">
        <w:rPr>
          <w:rFonts w:eastAsia="Aptos" w:cs="Aptos"/>
          <w:color w:val="000000" w:themeColor="text1"/>
        </w:rPr>
        <w:t xml:space="preserve">On both sides of the aisle, Congress has begun to </w:t>
      </w:r>
      <w:r w:rsidR="010ECD7F" w:rsidRPr="005A6B75">
        <w:rPr>
          <w:rFonts w:eastAsia="Aptos" w:cs="Aptos"/>
          <w:color w:val="000000" w:themeColor="text1"/>
        </w:rPr>
        <w:t>act</w:t>
      </w:r>
      <w:r w:rsidRPr="005A6B75">
        <w:rPr>
          <w:rFonts w:eastAsia="Aptos" w:cs="Aptos"/>
          <w:color w:val="000000" w:themeColor="text1"/>
        </w:rPr>
        <w:t xml:space="preserve"> on various legislative drafts relating to the AI regulatory ecosystem. </w:t>
      </w:r>
      <w:r w:rsidR="0D1661D6" w:rsidRPr="005A6B75">
        <w:rPr>
          <w:rFonts w:eastAsia="Aptos" w:cs="Aptos"/>
          <w:color w:val="000000" w:themeColor="text1"/>
        </w:rPr>
        <w:t>However stronger c</w:t>
      </w:r>
      <w:r w:rsidR="3320BEFE" w:rsidRPr="005A6B75">
        <w:rPr>
          <w:rFonts w:eastAsia="Times New Roman" w:cs="Times New Roman"/>
          <w:color w:val="000000" w:themeColor="text1"/>
        </w:rPr>
        <w:t>onsensus</w:t>
      </w:r>
      <w:r w:rsidR="15B0C478" w:rsidRPr="005A6B75">
        <w:rPr>
          <w:rFonts w:eastAsia="Times New Roman" w:cs="Times New Roman"/>
          <w:color w:val="000000" w:themeColor="text1"/>
        </w:rPr>
        <w:t xml:space="preserve"> is</w:t>
      </w:r>
      <w:r w:rsidR="3320BEFE" w:rsidRPr="005A6B75">
        <w:rPr>
          <w:rFonts w:eastAsia="Times New Roman" w:cs="Times New Roman"/>
          <w:color w:val="000000" w:themeColor="text1"/>
        </w:rPr>
        <w:t xml:space="preserve"> needed </w:t>
      </w:r>
      <w:r w:rsidR="031D13EE" w:rsidRPr="005A6B75">
        <w:rPr>
          <w:rFonts w:eastAsia="Times New Roman" w:cs="Times New Roman"/>
          <w:color w:val="000000" w:themeColor="text1"/>
        </w:rPr>
        <w:t>to prioritize action on immediate and</w:t>
      </w:r>
      <w:r w:rsidR="7357A230" w:rsidRPr="005A6B75">
        <w:rPr>
          <w:rFonts w:eastAsia="Times New Roman" w:cs="Times New Roman"/>
          <w:color w:val="000000" w:themeColor="text1"/>
        </w:rPr>
        <w:t xml:space="preserve"> incremental legislation </w:t>
      </w:r>
      <w:r w:rsidR="056BB13F" w:rsidRPr="005A6B75">
        <w:rPr>
          <w:rFonts w:eastAsia="Times New Roman" w:cs="Times New Roman"/>
          <w:color w:val="000000" w:themeColor="text1"/>
        </w:rPr>
        <w:t>to promote</w:t>
      </w:r>
      <w:r w:rsidR="7357A230" w:rsidRPr="005A6B75">
        <w:rPr>
          <w:rFonts w:eastAsia="Times New Roman" w:cs="Times New Roman"/>
          <w:color w:val="000000" w:themeColor="text1"/>
        </w:rPr>
        <w:t xml:space="preserve"> transparency in AI systems and </w:t>
      </w:r>
      <w:r w:rsidR="40FD1A04" w:rsidRPr="005A6B75">
        <w:rPr>
          <w:rFonts w:eastAsia="Times New Roman" w:cs="Times New Roman"/>
          <w:color w:val="000000" w:themeColor="text1"/>
        </w:rPr>
        <w:t xml:space="preserve">the democracy-impacting decisions of </w:t>
      </w:r>
      <w:r w:rsidR="7357A230" w:rsidRPr="005A6B75">
        <w:rPr>
          <w:rFonts w:eastAsia="Times New Roman" w:cs="Times New Roman"/>
          <w:color w:val="000000" w:themeColor="text1"/>
        </w:rPr>
        <w:t xml:space="preserve">autonomous </w:t>
      </w:r>
      <w:r w:rsidR="49F0DBD8" w:rsidRPr="005A6B75">
        <w:rPr>
          <w:rFonts w:eastAsia="Times New Roman" w:cs="Times New Roman"/>
          <w:color w:val="000000" w:themeColor="text1"/>
        </w:rPr>
        <w:t xml:space="preserve">AI. </w:t>
      </w:r>
      <w:r w:rsidR="6F7D0580" w:rsidRPr="005A6B75">
        <w:rPr>
          <w:rFonts w:eastAsia="Times New Roman" w:cs="Times New Roman"/>
          <w:color w:val="000000" w:themeColor="text1"/>
        </w:rPr>
        <w:t>Bipartisan proposals such as the</w:t>
      </w:r>
      <w:r w:rsidR="21C60035" w:rsidRPr="005A6B75">
        <w:rPr>
          <w:rFonts w:eastAsia="Times New Roman" w:cs="Times New Roman"/>
          <w:color w:val="000000" w:themeColor="text1"/>
        </w:rPr>
        <w:t xml:space="preserve"> </w:t>
      </w:r>
      <w:r w:rsidR="6F7D0580" w:rsidRPr="005A6B75">
        <w:rPr>
          <w:rFonts w:eastAsia="Times New Roman" w:cs="Times New Roman"/>
          <w:color w:val="000000" w:themeColor="text1"/>
        </w:rPr>
        <w:t>National AI Commission Act</w:t>
      </w:r>
      <w:r w:rsidR="5A2F58F3" w:rsidRPr="005A6B75">
        <w:rPr>
          <w:rFonts w:eastAsia="Times New Roman" w:cs="Times New Roman"/>
          <w:color w:val="000000" w:themeColor="text1"/>
        </w:rPr>
        <w:t xml:space="preserve">, </w:t>
      </w:r>
      <w:r w:rsidR="6F7D0580" w:rsidRPr="005A6B75">
        <w:rPr>
          <w:rFonts w:eastAsia="Times New Roman" w:cs="Times New Roman"/>
          <w:color w:val="000000" w:themeColor="text1"/>
        </w:rPr>
        <w:t xml:space="preserve">which would </w:t>
      </w:r>
      <w:r w:rsidR="2E743EF6" w:rsidRPr="005A6B75">
        <w:rPr>
          <w:rFonts w:eastAsia="Times New Roman" w:cs="Times New Roman"/>
          <w:color w:val="000000" w:themeColor="text1"/>
        </w:rPr>
        <w:t>establish a bipartisan commission to draft a comprehensive regulatory framework on AI</w:t>
      </w:r>
      <w:r w:rsidR="3486901E" w:rsidRPr="005A6B75">
        <w:rPr>
          <w:rFonts w:eastAsia="Times New Roman" w:cs="Times New Roman"/>
          <w:color w:val="000000" w:themeColor="text1"/>
        </w:rPr>
        <w:t xml:space="preserve"> </w:t>
      </w:r>
      <w:r w:rsidR="3685BAEB" w:rsidRPr="005A6B75">
        <w:rPr>
          <w:rFonts w:eastAsia="Times New Roman" w:cs="Times New Roman"/>
          <w:color w:val="000000" w:themeColor="text1"/>
        </w:rPr>
        <w:t>consolidating</w:t>
      </w:r>
      <w:r w:rsidR="3486901E" w:rsidRPr="005A6B75">
        <w:rPr>
          <w:rFonts w:eastAsia="Times New Roman" w:cs="Times New Roman"/>
          <w:color w:val="000000" w:themeColor="text1"/>
        </w:rPr>
        <w:t xml:space="preserve"> existing and proposed efforts</w:t>
      </w:r>
      <w:r w:rsidR="3685BAEB" w:rsidRPr="005A6B75">
        <w:rPr>
          <w:rFonts w:eastAsia="Times New Roman" w:cs="Times New Roman"/>
          <w:color w:val="000000" w:themeColor="text1"/>
        </w:rPr>
        <w:t>, signal progress but face</w:t>
      </w:r>
      <w:r w:rsidR="0CAAA5AC" w:rsidRPr="005A6B75">
        <w:rPr>
          <w:rFonts w:eastAsia="Times New Roman" w:cs="Times New Roman"/>
          <w:color w:val="000000" w:themeColor="text1"/>
        </w:rPr>
        <w:t xml:space="preserve"> unsure </w:t>
      </w:r>
      <w:r w:rsidR="3685BAEB" w:rsidRPr="005A6B75">
        <w:rPr>
          <w:rFonts w:eastAsia="Times New Roman" w:cs="Times New Roman"/>
          <w:color w:val="000000" w:themeColor="text1"/>
        </w:rPr>
        <w:t>f</w:t>
      </w:r>
      <w:r w:rsidR="0D555334" w:rsidRPr="005A6B75">
        <w:rPr>
          <w:rFonts w:eastAsia="Times New Roman" w:cs="Times New Roman"/>
          <w:color w:val="000000" w:themeColor="text1"/>
        </w:rPr>
        <w:t>u</w:t>
      </w:r>
      <w:r w:rsidR="0CAAA5AC" w:rsidRPr="005A6B75">
        <w:rPr>
          <w:rFonts w:eastAsia="Times New Roman" w:cs="Times New Roman"/>
          <w:color w:val="000000" w:themeColor="text1"/>
        </w:rPr>
        <w:t>tu</w:t>
      </w:r>
      <w:r w:rsidR="321385D3" w:rsidRPr="005A6B75">
        <w:rPr>
          <w:rFonts w:eastAsia="Times New Roman" w:cs="Times New Roman"/>
          <w:color w:val="000000" w:themeColor="text1"/>
        </w:rPr>
        <w:t>r</w:t>
      </w:r>
      <w:r w:rsidR="0CAAA5AC" w:rsidRPr="005A6B75">
        <w:rPr>
          <w:rFonts w:eastAsia="Times New Roman" w:cs="Times New Roman"/>
          <w:color w:val="000000" w:themeColor="text1"/>
        </w:rPr>
        <w:t>e</w:t>
      </w:r>
      <w:r w:rsidR="321385D3" w:rsidRPr="005A6B75">
        <w:rPr>
          <w:rFonts w:eastAsia="Times New Roman" w:cs="Times New Roman"/>
          <w:color w:val="000000" w:themeColor="text1"/>
        </w:rPr>
        <w:t>s</w:t>
      </w:r>
      <w:r w:rsidR="0CAAA5AC" w:rsidRPr="005A6B75">
        <w:rPr>
          <w:rFonts w:eastAsia="Times New Roman" w:cs="Times New Roman"/>
          <w:color w:val="000000" w:themeColor="text1"/>
        </w:rPr>
        <w:t xml:space="preserve"> </w:t>
      </w:r>
      <w:r w:rsidR="71CDE0D5" w:rsidRPr="005A6B75">
        <w:rPr>
          <w:rFonts w:eastAsia="Times New Roman" w:cs="Times New Roman"/>
          <w:color w:val="000000" w:themeColor="text1"/>
        </w:rPr>
        <w:t>considering</w:t>
      </w:r>
      <w:r w:rsidR="0CAAA5AC" w:rsidRPr="005A6B75">
        <w:rPr>
          <w:rFonts w:eastAsia="Times New Roman" w:cs="Times New Roman"/>
          <w:color w:val="000000" w:themeColor="text1"/>
        </w:rPr>
        <w:t xml:space="preserve"> </w:t>
      </w:r>
      <w:r w:rsidR="47CA21A3" w:rsidRPr="005A6B75">
        <w:rPr>
          <w:rFonts w:eastAsia="Times New Roman" w:cs="Times New Roman"/>
          <w:color w:val="000000" w:themeColor="text1"/>
        </w:rPr>
        <w:t>lack</w:t>
      </w:r>
      <w:r w:rsidR="5F29BB21" w:rsidRPr="005A6B75">
        <w:rPr>
          <w:rFonts w:eastAsia="Times New Roman" w:cs="Times New Roman"/>
          <w:color w:val="000000" w:themeColor="text1"/>
        </w:rPr>
        <w:t>ing</w:t>
      </w:r>
      <w:r w:rsidR="47CA21A3" w:rsidRPr="005A6B75">
        <w:rPr>
          <w:rFonts w:eastAsia="Times New Roman" w:cs="Times New Roman"/>
          <w:color w:val="000000" w:themeColor="text1"/>
        </w:rPr>
        <w:t xml:space="preserve"> support from House leadership</w:t>
      </w:r>
      <w:r w:rsidR="00BC1E9D">
        <w:rPr>
          <w:rStyle w:val="FootnoteReference"/>
          <w:rFonts w:eastAsia="Times New Roman" w:cs="Times New Roman"/>
          <w:color w:val="000000" w:themeColor="text1"/>
        </w:rPr>
        <w:footnoteReference w:id="15"/>
      </w:r>
      <w:r w:rsidR="47CA21A3" w:rsidRPr="005A6B75">
        <w:rPr>
          <w:rFonts w:eastAsia="Times New Roman" w:cs="Times New Roman"/>
          <w:color w:val="000000" w:themeColor="text1"/>
        </w:rPr>
        <w:t>.</w:t>
      </w:r>
      <w:r w:rsidR="33C4D880" w:rsidRPr="005A6B75">
        <w:rPr>
          <w:rFonts w:eastAsia="Times New Roman" w:cs="Times New Roman"/>
          <w:color w:val="000000" w:themeColor="text1"/>
        </w:rPr>
        <w:t xml:space="preserve"> Similarly,</w:t>
      </w:r>
      <w:r w:rsidR="0C9B00D4" w:rsidRPr="005A6B75">
        <w:rPr>
          <w:rFonts w:eastAsia="Times New Roman" w:cs="Times New Roman"/>
          <w:color w:val="000000" w:themeColor="text1"/>
        </w:rPr>
        <w:t xml:space="preserve"> progress on</w:t>
      </w:r>
      <w:r w:rsidR="33C4D880" w:rsidRPr="005A6B75">
        <w:rPr>
          <w:rFonts w:eastAsia="Times New Roman" w:cs="Times New Roman"/>
          <w:color w:val="000000" w:themeColor="text1"/>
        </w:rPr>
        <w:t xml:space="preserve"> t</w:t>
      </w:r>
      <w:r w:rsidR="6F7D0580" w:rsidRPr="005A6B75">
        <w:rPr>
          <w:rFonts w:eastAsia="Times New Roman" w:cs="Times New Roman"/>
          <w:color w:val="000000" w:themeColor="text1"/>
        </w:rPr>
        <w:t xml:space="preserve">he </w:t>
      </w:r>
      <w:r w:rsidR="6F7D0580" w:rsidRPr="00715264">
        <w:t>Protect Elections from Deceptive AI Act</w:t>
      </w:r>
      <w:r w:rsidR="4C2A0ABE" w:rsidRPr="00715264">
        <w:t>,</w:t>
      </w:r>
      <w:r w:rsidR="6F7D0580" w:rsidRPr="005A6B75">
        <w:rPr>
          <w:rFonts w:eastAsia="Times New Roman" w:cs="Times New Roman"/>
          <w:color w:val="000000" w:themeColor="text1"/>
        </w:rPr>
        <w:t xml:space="preserve"> </w:t>
      </w:r>
      <w:r w:rsidR="594CED3D" w:rsidRPr="005A6B75">
        <w:rPr>
          <w:rFonts w:eastAsia="Times New Roman" w:cs="Times New Roman"/>
          <w:color w:val="000000" w:themeColor="text1"/>
        </w:rPr>
        <w:t xml:space="preserve">a bill </w:t>
      </w:r>
      <w:r w:rsidR="776F362E" w:rsidRPr="005A6B75">
        <w:rPr>
          <w:rFonts w:eastAsia="Times New Roman" w:cs="Times New Roman"/>
          <w:color w:val="000000" w:themeColor="text1"/>
        </w:rPr>
        <w:t xml:space="preserve">which </w:t>
      </w:r>
      <w:r w:rsidR="450F255F" w:rsidRPr="005A6B75">
        <w:rPr>
          <w:rFonts w:eastAsia="Times New Roman" w:cs="Times New Roman"/>
          <w:color w:val="000000" w:themeColor="text1"/>
        </w:rPr>
        <w:t>would ban the use of AI to generate “materially deceptive content falsely depicting federal candidates in political ads to influence elections</w:t>
      </w:r>
      <w:r w:rsidR="0455A80D" w:rsidRPr="25B3FD6B">
        <w:rPr>
          <w:rFonts w:eastAsia="Times New Roman" w:cs="Times New Roman"/>
          <w:color w:val="000000" w:themeColor="text1"/>
        </w:rPr>
        <w:t>,</w:t>
      </w:r>
      <w:r w:rsidR="450F255F" w:rsidRPr="25B3FD6B">
        <w:rPr>
          <w:rFonts w:eastAsia="Times New Roman" w:cs="Times New Roman"/>
          <w:color w:val="000000" w:themeColor="text1"/>
        </w:rPr>
        <w:t>”</w:t>
      </w:r>
      <w:r w:rsidR="3EE3C8C2" w:rsidRPr="005A6B75">
        <w:rPr>
          <w:rFonts w:eastAsia="Times New Roman" w:cs="Times New Roman"/>
          <w:color w:val="000000" w:themeColor="text1"/>
        </w:rPr>
        <w:t xml:space="preserve"> w</w:t>
      </w:r>
      <w:r w:rsidR="4F76F2D6" w:rsidRPr="005A6B75">
        <w:rPr>
          <w:rFonts w:eastAsia="Times New Roman" w:cs="Times New Roman"/>
          <w:color w:val="000000" w:themeColor="text1"/>
        </w:rPr>
        <w:t>ould be e</w:t>
      </w:r>
      <w:r w:rsidR="148B044E" w:rsidRPr="005A6B75">
        <w:rPr>
          <w:rFonts w:eastAsia="Times New Roman" w:cs="Times New Roman"/>
          <w:color w:val="000000" w:themeColor="text1"/>
        </w:rPr>
        <w:t xml:space="preserve">specially </w:t>
      </w:r>
      <w:r w:rsidR="30FA0366" w:rsidRPr="005A6B75">
        <w:rPr>
          <w:rFonts w:eastAsia="Times New Roman" w:cs="Times New Roman"/>
          <w:color w:val="000000" w:themeColor="text1"/>
        </w:rPr>
        <w:t xml:space="preserve">pertinent during this </w:t>
      </w:r>
      <w:r w:rsidR="102F8612" w:rsidRPr="005A6B75">
        <w:rPr>
          <w:rFonts w:eastAsia="Times New Roman" w:cs="Times New Roman"/>
          <w:color w:val="000000" w:themeColor="text1"/>
        </w:rPr>
        <w:t>election</w:t>
      </w:r>
      <w:r w:rsidR="30FA0366" w:rsidRPr="005A6B75">
        <w:rPr>
          <w:rFonts w:eastAsia="Times New Roman" w:cs="Times New Roman"/>
          <w:color w:val="000000" w:themeColor="text1"/>
        </w:rPr>
        <w:t xml:space="preserve"> year</w:t>
      </w:r>
      <w:r w:rsidR="706F17B0" w:rsidRPr="005A6B75">
        <w:rPr>
          <w:rFonts w:eastAsia="Times New Roman" w:cs="Times New Roman"/>
          <w:color w:val="000000" w:themeColor="text1"/>
        </w:rPr>
        <w:t>.</w:t>
      </w:r>
      <w:r w:rsidR="00715264">
        <w:rPr>
          <w:rStyle w:val="FootnoteReference"/>
          <w:rFonts w:eastAsia="Times New Roman" w:cs="Times New Roman"/>
          <w:color w:val="000000" w:themeColor="text1"/>
        </w:rPr>
        <w:footnoteReference w:id="16"/>
      </w:r>
      <w:r w:rsidR="007F531D">
        <w:rPr>
          <w:rFonts w:eastAsia="Times New Roman" w:cs="Times New Roman"/>
          <w:color w:val="000000" w:themeColor="text1"/>
        </w:rPr>
        <w:t xml:space="preserve"> Indeed, </w:t>
      </w:r>
      <w:r w:rsidR="48CDBCE8" w:rsidRPr="6461AB6F">
        <w:rPr>
          <w:rFonts w:eastAsia="Times New Roman" w:cs="Times New Roman"/>
          <w:color w:val="000000" w:themeColor="text1"/>
        </w:rPr>
        <w:t>C</w:t>
      </w:r>
      <w:r w:rsidR="12C98518" w:rsidRPr="6461AB6F">
        <w:rPr>
          <w:rFonts w:eastAsia="Times New Roman" w:cs="Times New Roman"/>
          <w:color w:val="000000" w:themeColor="text1"/>
        </w:rPr>
        <w:t xml:space="preserve">ongress </w:t>
      </w:r>
      <w:r w:rsidR="007F531D">
        <w:rPr>
          <w:rFonts w:eastAsia="Times New Roman" w:cs="Times New Roman"/>
          <w:color w:val="000000" w:themeColor="text1"/>
        </w:rPr>
        <w:t>is perhaps closer when it comes to exploring</w:t>
      </w:r>
      <w:r w:rsidR="30FA0366" w:rsidRPr="6461AB6F">
        <w:rPr>
          <w:rFonts w:eastAsia="Times New Roman" w:cs="Times New Roman"/>
          <w:color w:val="000000" w:themeColor="text1"/>
        </w:rPr>
        <w:t xml:space="preserve"> options for </w:t>
      </w:r>
      <w:r w:rsidR="007F531D">
        <w:rPr>
          <w:rFonts w:eastAsia="Times New Roman" w:cs="Times New Roman"/>
          <w:color w:val="000000" w:themeColor="text1"/>
        </w:rPr>
        <w:lastRenderedPageBreak/>
        <w:t xml:space="preserve">effective governance with many of the more difficult concerns being addressed in the White House EO and supporting documents. </w:t>
      </w:r>
    </w:p>
    <w:p w14:paraId="40B1C3EF" w14:textId="371B1089" w:rsidR="48CDBCE8" w:rsidRDefault="1581CF98" w:rsidP="00567C8D">
      <w:pPr>
        <w:spacing w:after="0" w:line="480" w:lineRule="auto"/>
        <w:ind w:firstLine="720"/>
        <w:rPr>
          <w:rFonts w:eastAsia="Times New Roman" w:cs="Times New Roman"/>
          <w:color w:val="000000" w:themeColor="text1"/>
        </w:rPr>
      </w:pPr>
      <w:r w:rsidRPr="6461AB6F">
        <w:rPr>
          <w:rFonts w:eastAsia="Times New Roman" w:cs="Times New Roman"/>
          <w:color w:val="000000" w:themeColor="text1"/>
        </w:rPr>
        <w:t xml:space="preserve">To this end, </w:t>
      </w:r>
      <w:r w:rsidR="007F531D">
        <w:rPr>
          <w:rFonts w:eastAsia="Times New Roman" w:cs="Times New Roman"/>
          <w:color w:val="000000" w:themeColor="text1"/>
        </w:rPr>
        <w:t>I propose a few areas where Congress has greater possibility of finding alignment. B</w:t>
      </w:r>
      <w:r w:rsidRPr="6461AB6F">
        <w:rPr>
          <w:rFonts w:eastAsia="Times New Roman" w:cs="Times New Roman"/>
          <w:color w:val="000000" w:themeColor="text1"/>
        </w:rPr>
        <w:t xml:space="preserve">ipartisan agreement </w:t>
      </w:r>
      <w:r w:rsidR="007F531D">
        <w:rPr>
          <w:rFonts w:eastAsia="Times New Roman" w:cs="Times New Roman"/>
          <w:color w:val="000000" w:themeColor="text1"/>
        </w:rPr>
        <w:t>could come in the</w:t>
      </w:r>
      <w:r w:rsidRPr="6461AB6F">
        <w:rPr>
          <w:rFonts w:eastAsia="Times New Roman" w:cs="Times New Roman"/>
          <w:color w:val="000000" w:themeColor="text1"/>
        </w:rPr>
        <w:t xml:space="preserve"> regulation of </w:t>
      </w:r>
      <w:r w:rsidR="444570BD" w:rsidRPr="6461AB6F">
        <w:rPr>
          <w:rFonts w:eastAsia="Times New Roman" w:cs="Times New Roman"/>
          <w:color w:val="000000" w:themeColor="text1"/>
        </w:rPr>
        <w:t xml:space="preserve">AI-reliant </w:t>
      </w:r>
      <w:r w:rsidRPr="6461AB6F">
        <w:rPr>
          <w:rFonts w:eastAsia="Times New Roman" w:cs="Times New Roman"/>
          <w:color w:val="000000" w:themeColor="text1"/>
        </w:rPr>
        <w:t>facial recognition technology (FRT)</w:t>
      </w:r>
      <w:r w:rsidR="007F531D">
        <w:rPr>
          <w:rFonts w:eastAsia="Times New Roman" w:cs="Times New Roman"/>
          <w:color w:val="000000" w:themeColor="text1"/>
        </w:rPr>
        <w:t xml:space="preserve"> – an area in which I spent more than a year as part of a research commission formed to evaluate its use by law enforcement</w:t>
      </w:r>
      <w:r w:rsidRPr="6461AB6F">
        <w:rPr>
          <w:rFonts w:eastAsia="Times New Roman" w:cs="Times New Roman"/>
          <w:color w:val="000000" w:themeColor="text1"/>
        </w:rPr>
        <w:t>.</w:t>
      </w:r>
      <w:r w:rsidR="60D4A330" w:rsidRPr="6461AB6F">
        <w:rPr>
          <w:rFonts w:eastAsia="Times New Roman" w:cs="Times New Roman"/>
          <w:color w:val="000000" w:themeColor="text1"/>
        </w:rPr>
        <w:t xml:space="preserve"> </w:t>
      </w:r>
      <w:r w:rsidR="538B80CA" w:rsidRPr="6461AB6F">
        <w:rPr>
          <w:rFonts w:eastAsia="Times New Roman" w:cs="Times New Roman"/>
          <w:color w:val="000000" w:themeColor="text1"/>
        </w:rPr>
        <w:t xml:space="preserve">FRT has always presented a disproportionate burden to the communities of </w:t>
      </w:r>
      <w:r w:rsidR="2EF39A52" w:rsidRPr="6461AB6F">
        <w:rPr>
          <w:rFonts w:eastAsia="Times New Roman" w:cs="Times New Roman"/>
          <w:color w:val="000000" w:themeColor="text1"/>
        </w:rPr>
        <w:t>color</w:t>
      </w:r>
      <w:r w:rsidR="007F531D">
        <w:rPr>
          <w:rFonts w:eastAsia="Times New Roman" w:cs="Times New Roman"/>
          <w:color w:val="000000" w:themeColor="text1"/>
        </w:rPr>
        <w:t>, and others with disproportionate interaction with law enforcement, and</w:t>
      </w:r>
      <w:r w:rsidR="2EF39A52" w:rsidRPr="6461AB6F">
        <w:rPr>
          <w:rFonts w:eastAsia="Times New Roman" w:cs="Times New Roman"/>
          <w:color w:val="000000" w:themeColor="text1"/>
        </w:rPr>
        <w:t xml:space="preserve"> who </w:t>
      </w:r>
      <w:r w:rsidR="007F531D">
        <w:rPr>
          <w:rFonts w:eastAsia="Times New Roman" w:cs="Times New Roman"/>
          <w:color w:val="000000" w:themeColor="text1"/>
        </w:rPr>
        <w:t xml:space="preserve">faced the consequences of misidentification exhibited in unfair arrest, detainment, and the mitigation of innocence. </w:t>
      </w:r>
      <w:r w:rsidR="607A5BEC" w:rsidRPr="50F9295F">
        <w:rPr>
          <w:rFonts w:eastAsia="Times New Roman" w:cs="Times New Roman"/>
          <w:color w:val="000000" w:themeColor="text1"/>
        </w:rPr>
        <w:t xml:space="preserve">Congress </w:t>
      </w:r>
      <w:r w:rsidR="007F531D">
        <w:rPr>
          <w:rFonts w:eastAsia="Times New Roman" w:cs="Times New Roman"/>
          <w:color w:val="000000" w:themeColor="text1"/>
        </w:rPr>
        <w:t>could</w:t>
      </w:r>
      <w:r w:rsidR="607A5BEC" w:rsidRPr="50F9295F">
        <w:rPr>
          <w:rFonts w:eastAsia="Times New Roman" w:cs="Times New Roman"/>
          <w:color w:val="000000" w:themeColor="text1"/>
        </w:rPr>
        <w:t xml:space="preserve"> also pass comprehensive data privacy legislation to ensure that Americans’ rights </w:t>
      </w:r>
      <w:r w:rsidR="0EB398A9" w:rsidRPr="50F9295F">
        <w:rPr>
          <w:rFonts w:eastAsia="Times New Roman" w:cs="Times New Roman"/>
          <w:color w:val="000000" w:themeColor="text1"/>
        </w:rPr>
        <w:t xml:space="preserve">are protected as </w:t>
      </w:r>
      <w:r w:rsidR="007F531D">
        <w:rPr>
          <w:rFonts w:eastAsia="Times New Roman" w:cs="Times New Roman"/>
          <w:color w:val="000000" w:themeColor="text1"/>
        </w:rPr>
        <w:t>AI models</w:t>
      </w:r>
      <w:r w:rsidR="0EB398A9" w:rsidRPr="50F9295F">
        <w:rPr>
          <w:rFonts w:eastAsia="Times New Roman" w:cs="Times New Roman"/>
          <w:color w:val="000000" w:themeColor="text1"/>
        </w:rPr>
        <w:t xml:space="preserve"> become</w:t>
      </w:r>
      <w:r w:rsidR="007F531D">
        <w:rPr>
          <w:rFonts w:eastAsia="Times New Roman" w:cs="Times New Roman"/>
          <w:color w:val="000000" w:themeColor="text1"/>
        </w:rPr>
        <w:t xml:space="preserve"> more </w:t>
      </w:r>
      <w:r w:rsidR="0EB398A9" w:rsidRPr="50F9295F">
        <w:rPr>
          <w:rFonts w:eastAsia="Times New Roman" w:cs="Times New Roman"/>
          <w:color w:val="000000" w:themeColor="text1"/>
        </w:rPr>
        <w:t>increasingly intrusive.</w:t>
      </w:r>
      <w:r w:rsidR="007F531D">
        <w:rPr>
          <w:rFonts w:eastAsia="Times New Roman" w:cs="Times New Roman"/>
          <w:color w:val="000000" w:themeColor="text1"/>
        </w:rPr>
        <w:t xml:space="preserve"> Further, basi</w:t>
      </w:r>
      <w:r w:rsidR="00E92301">
        <w:rPr>
          <w:rFonts w:eastAsia="Times New Roman" w:cs="Times New Roman"/>
          <w:color w:val="000000" w:themeColor="text1"/>
        </w:rPr>
        <w:t>c</w:t>
      </w:r>
      <w:r w:rsidR="007F531D">
        <w:rPr>
          <w:rFonts w:eastAsia="Times New Roman" w:cs="Times New Roman"/>
          <w:color w:val="000000" w:themeColor="text1"/>
        </w:rPr>
        <w:t xml:space="preserve"> practices like disclosures of AI-generated content, aspects of digital watermarking, compliance with existing civil and human rights laws, and protections of creators and artists</w:t>
      </w:r>
      <w:r w:rsidR="00E92301">
        <w:rPr>
          <w:rFonts w:eastAsia="Times New Roman" w:cs="Times New Roman"/>
          <w:color w:val="000000" w:themeColor="text1"/>
        </w:rPr>
        <w:t xml:space="preserve"> –</w:t>
      </w:r>
      <w:r w:rsidR="007F531D">
        <w:rPr>
          <w:rFonts w:eastAsia="Times New Roman" w:cs="Times New Roman"/>
          <w:color w:val="000000" w:themeColor="text1"/>
        </w:rPr>
        <w:t xml:space="preserve"> whose work products are usurped into technological models</w:t>
      </w:r>
      <w:r w:rsidR="00E92301">
        <w:rPr>
          <w:rFonts w:eastAsia="Times New Roman" w:cs="Times New Roman"/>
          <w:color w:val="000000" w:themeColor="text1"/>
        </w:rPr>
        <w:t xml:space="preserve"> –</w:t>
      </w:r>
      <w:r w:rsidR="007F531D">
        <w:rPr>
          <w:rFonts w:eastAsia="Times New Roman" w:cs="Times New Roman"/>
          <w:color w:val="000000" w:themeColor="text1"/>
        </w:rPr>
        <w:t xml:space="preserve"> could also be a baseline of agreement as comprehensive efforts by the White House and government agencies progress.</w:t>
      </w:r>
    </w:p>
    <w:p w14:paraId="401BE441" w14:textId="042EF7C8" w:rsidR="007F531D" w:rsidRPr="007F531D" w:rsidRDefault="007F531D" w:rsidP="007F531D">
      <w:pPr>
        <w:spacing w:after="0" w:line="480" w:lineRule="auto"/>
        <w:rPr>
          <w:rFonts w:eastAsia="Times New Roman" w:cs="Times New Roman"/>
          <w:b/>
          <w:bCs/>
          <w:color w:val="000000" w:themeColor="text1"/>
        </w:rPr>
      </w:pPr>
      <w:r w:rsidRPr="007F531D">
        <w:rPr>
          <w:rFonts w:eastAsia="Times New Roman" w:cs="Times New Roman"/>
          <w:b/>
          <w:bCs/>
          <w:color w:val="000000" w:themeColor="text1"/>
        </w:rPr>
        <w:t>Conclusion</w:t>
      </w:r>
    </w:p>
    <w:p w14:paraId="567BF591" w14:textId="000865AF" w:rsidR="007F531D" w:rsidRDefault="007A0DAE" w:rsidP="00567C8D">
      <w:pPr>
        <w:spacing w:after="0" w:line="480" w:lineRule="auto"/>
        <w:ind w:firstLine="720"/>
      </w:pPr>
      <w:r>
        <w:rPr>
          <w:rFonts w:eastAsia="Times New Roman" w:cs="Times New Roman"/>
          <w:color w:val="000000" w:themeColor="text1"/>
        </w:rPr>
        <w:t>I</w:t>
      </w:r>
      <w:r w:rsidR="001678EE">
        <w:rPr>
          <w:rFonts w:eastAsia="Times New Roman" w:cs="Times New Roman"/>
          <w:color w:val="000000" w:themeColor="text1"/>
        </w:rPr>
        <w:t>n sum</w:t>
      </w:r>
      <w:r>
        <w:rPr>
          <w:rFonts w:eastAsia="Times New Roman" w:cs="Times New Roman"/>
          <w:color w:val="000000" w:themeColor="text1"/>
        </w:rPr>
        <w:t xml:space="preserve">, </w:t>
      </w:r>
      <w:r w:rsidR="005174CC">
        <w:rPr>
          <w:rFonts w:eastAsia="Times New Roman" w:cs="Times New Roman"/>
          <w:color w:val="000000" w:themeColor="text1"/>
        </w:rPr>
        <w:t xml:space="preserve">by </w:t>
      </w:r>
      <w:r w:rsidR="00E64898">
        <w:rPr>
          <w:rFonts w:eastAsia="Times New Roman" w:cs="Times New Roman"/>
          <w:color w:val="000000" w:themeColor="text1"/>
        </w:rPr>
        <w:t>turning</w:t>
      </w:r>
      <w:r w:rsidR="005174CC">
        <w:rPr>
          <w:rFonts w:eastAsia="Times New Roman" w:cs="Times New Roman"/>
          <w:color w:val="000000" w:themeColor="text1"/>
        </w:rPr>
        <w:t xml:space="preserve"> </w:t>
      </w:r>
      <w:r w:rsidR="00A43210">
        <w:rPr>
          <w:rFonts w:eastAsia="Times New Roman" w:cs="Times New Roman"/>
          <w:color w:val="000000" w:themeColor="text1"/>
        </w:rPr>
        <w:t>previous voluntary frameworks and guidelines</w:t>
      </w:r>
      <w:r w:rsidR="00BA2044">
        <w:rPr>
          <w:rFonts w:eastAsia="Times New Roman" w:cs="Times New Roman"/>
          <w:color w:val="000000" w:themeColor="text1"/>
        </w:rPr>
        <w:t xml:space="preserve"> into executive action</w:t>
      </w:r>
      <w:r w:rsidR="00B31113">
        <w:rPr>
          <w:rFonts w:eastAsia="Times New Roman" w:cs="Times New Roman"/>
          <w:color w:val="000000" w:themeColor="text1"/>
        </w:rPr>
        <w:t>, the</w:t>
      </w:r>
      <w:r w:rsidR="00D5014D">
        <w:rPr>
          <w:rFonts w:eastAsia="Times New Roman" w:cs="Times New Roman"/>
          <w:color w:val="000000" w:themeColor="text1"/>
        </w:rPr>
        <w:t xml:space="preserve"> E</w:t>
      </w:r>
      <w:r w:rsidR="00A43210">
        <w:rPr>
          <w:rFonts w:eastAsia="Times New Roman" w:cs="Times New Roman"/>
          <w:color w:val="000000" w:themeColor="text1"/>
        </w:rPr>
        <w:t xml:space="preserve">O represents a </w:t>
      </w:r>
      <w:r w:rsidR="00D5014D">
        <w:rPr>
          <w:rFonts w:eastAsia="Times New Roman" w:cs="Times New Roman"/>
          <w:color w:val="000000" w:themeColor="text1"/>
        </w:rPr>
        <w:t>crucial step forward in</w:t>
      </w:r>
      <w:r w:rsidR="00111330">
        <w:rPr>
          <w:rFonts w:eastAsia="Times New Roman" w:cs="Times New Roman"/>
          <w:color w:val="000000" w:themeColor="text1"/>
        </w:rPr>
        <w:t xml:space="preserve"> establishing a much-needed US framework for responsible </w:t>
      </w:r>
      <w:r w:rsidR="00EC5F28">
        <w:rPr>
          <w:rFonts w:eastAsia="Times New Roman" w:cs="Times New Roman"/>
          <w:color w:val="000000" w:themeColor="text1"/>
        </w:rPr>
        <w:t xml:space="preserve">innovation in the </w:t>
      </w:r>
      <w:r w:rsidR="00A24715">
        <w:rPr>
          <w:rFonts w:eastAsia="Times New Roman" w:cs="Times New Roman"/>
          <w:color w:val="000000" w:themeColor="text1"/>
        </w:rPr>
        <w:t xml:space="preserve">development and deployment of </w:t>
      </w:r>
      <w:r w:rsidR="00F23EC0">
        <w:rPr>
          <w:rFonts w:eastAsia="Times New Roman" w:cs="Times New Roman"/>
          <w:color w:val="000000" w:themeColor="text1"/>
        </w:rPr>
        <w:t xml:space="preserve">advanced </w:t>
      </w:r>
      <w:r w:rsidR="00BA2044">
        <w:rPr>
          <w:rFonts w:eastAsia="Times New Roman" w:cs="Times New Roman"/>
          <w:color w:val="000000" w:themeColor="text1"/>
        </w:rPr>
        <w:t>artificial intelligence</w:t>
      </w:r>
      <w:r w:rsidR="00111330">
        <w:rPr>
          <w:rFonts w:eastAsia="Times New Roman" w:cs="Times New Roman"/>
          <w:color w:val="000000" w:themeColor="text1"/>
        </w:rPr>
        <w:t xml:space="preserve">. However, </w:t>
      </w:r>
      <w:r w:rsidR="00A24715">
        <w:rPr>
          <w:rFonts w:eastAsia="Times New Roman" w:cs="Times New Roman"/>
          <w:color w:val="000000" w:themeColor="text1"/>
        </w:rPr>
        <w:t xml:space="preserve">to </w:t>
      </w:r>
      <w:r w:rsidR="00F41A47">
        <w:rPr>
          <w:rFonts w:eastAsia="Times New Roman" w:cs="Times New Roman"/>
          <w:color w:val="000000" w:themeColor="text1"/>
        </w:rPr>
        <w:t xml:space="preserve">capitalize on </w:t>
      </w:r>
      <w:r w:rsidR="00F42364">
        <w:rPr>
          <w:rFonts w:eastAsia="Times New Roman" w:cs="Times New Roman"/>
          <w:color w:val="000000" w:themeColor="text1"/>
        </w:rPr>
        <w:t xml:space="preserve">this step </w:t>
      </w:r>
      <w:r w:rsidR="00AE3ECF">
        <w:rPr>
          <w:rFonts w:eastAsia="Times New Roman" w:cs="Times New Roman"/>
          <w:color w:val="000000" w:themeColor="text1"/>
        </w:rPr>
        <w:t xml:space="preserve">and </w:t>
      </w:r>
      <w:r w:rsidR="007F531D">
        <w:rPr>
          <w:rFonts w:eastAsia="Times New Roman" w:cs="Times New Roman"/>
          <w:color w:val="000000" w:themeColor="text1"/>
        </w:rPr>
        <w:t>avoid</w:t>
      </w:r>
      <w:r w:rsidR="00AE3ECF">
        <w:rPr>
          <w:rFonts w:eastAsia="Times New Roman" w:cs="Times New Roman"/>
          <w:color w:val="000000" w:themeColor="text1"/>
        </w:rPr>
        <w:t xml:space="preserve"> a patchwork of state laws</w:t>
      </w:r>
      <w:r w:rsidR="007F531D">
        <w:rPr>
          <w:rFonts w:eastAsia="Times New Roman" w:cs="Times New Roman"/>
          <w:color w:val="000000" w:themeColor="text1"/>
        </w:rPr>
        <w:t xml:space="preserve"> that would eventually have to be addressed through preemption</w:t>
      </w:r>
      <w:r w:rsidR="00AE3ECF">
        <w:rPr>
          <w:rFonts w:eastAsia="Times New Roman" w:cs="Times New Roman"/>
          <w:color w:val="000000" w:themeColor="text1"/>
        </w:rPr>
        <w:t xml:space="preserve">, </w:t>
      </w:r>
      <w:r w:rsidR="00180E06">
        <w:t xml:space="preserve">Congress must act </w:t>
      </w:r>
      <w:r w:rsidR="00180E06">
        <w:lastRenderedPageBreak/>
        <w:t xml:space="preserve">on the various bipartisan bills that lawmakers have already proposed to continue the development of an </w:t>
      </w:r>
      <w:r w:rsidR="007F531D">
        <w:t xml:space="preserve">effective and world-leading </w:t>
      </w:r>
      <w:r w:rsidR="00180E06">
        <w:t>AI governance regime</w:t>
      </w:r>
      <w:r w:rsidR="00E92301">
        <w:t>.</w:t>
      </w:r>
      <w:r w:rsidR="00180E06">
        <w:t xml:space="preserve"> </w:t>
      </w:r>
      <w:r w:rsidR="00E92301">
        <w:t>We could also choose to</w:t>
      </w:r>
      <w:r w:rsidR="00180E06">
        <w:t xml:space="preserve"> </w:t>
      </w:r>
      <w:r w:rsidR="009449C9">
        <w:t>lag</w:t>
      </w:r>
      <w:r w:rsidR="00180E06">
        <w:t xml:space="preserve"> international competitors</w:t>
      </w:r>
      <w:r w:rsidR="007F531D">
        <w:t>, especially China, in how we express our values, norms, and standards around emerging and evolving technologies</w:t>
      </w:r>
      <w:r w:rsidR="00180E06">
        <w:t>.</w:t>
      </w:r>
      <w:r w:rsidR="00DF121B">
        <w:t xml:space="preserve"> </w:t>
      </w:r>
    </w:p>
    <w:p w14:paraId="12039B16" w14:textId="2665CECA" w:rsidR="238F8D74" w:rsidRPr="005A6B75" w:rsidRDefault="00DF121B" w:rsidP="00567C8D">
      <w:pPr>
        <w:spacing w:after="0" w:line="480" w:lineRule="auto"/>
        <w:ind w:firstLine="720"/>
        <w:rPr>
          <w:rFonts w:eastAsia="Times New Roman" w:cs="Times New Roman"/>
          <w:color w:val="000000" w:themeColor="text1"/>
        </w:rPr>
      </w:pPr>
      <w:r w:rsidRPr="46E13968">
        <w:t>I thank you for the opportunity to testify and look forward to your questions.</w:t>
      </w:r>
      <w:r w:rsidR="009449C9">
        <w:t xml:space="preserve"> I want to acknowledge Joshua Turner, Natasha White, and Jack Malamud for their support in preparing this testimony.</w:t>
      </w:r>
    </w:p>
    <w:p w14:paraId="7C3C58B1" w14:textId="77777777" w:rsidR="238F8D74" w:rsidRPr="005A6B75" w:rsidRDefault="238F8D74" w:rsidP="00567C8D">
      <w:pPr>
        <w:pStyle w:val="NormalWeb"/>
        <w:spacing w:before="0" w:beforeAutospacing="0" w:after="0" w:afterAutospacing="0" w:line="480" w:lineRule="auto"/>
        <w:ind w:firstLine="720"/>
        <w:rPr>
          <w:rFonts w:asciiTheme="minorHAnsi" w:hAnsiTheme="minorHAnsi"/>
        </w:rPr>
      </w:pPr>
    </w:p>
    <w:p w14:paraId="64CF3DC9" w14:textId="77777777" w:rsidR="006D6FD2" w:rsidRPr="006D6FD2" w:rsidRDefault="006D6FD2" w:rsidP="00567C8D">
      <w:pPr>
        <w:spacing w:after="0" w:line="480" w:lineRule="auto"/>
        <w:rPr>
          <w:rFonts w:eastAsia="Times New Roman" w:cs="Times New Roman"/>
          <w:color w:val="000000" w:themeColor="text1"/>
        </w:rPr>
      </w:pPr>
    </w:p>
    <w:p w14:paraId="122B1D81" w14:textId="227FD6F4" w:rsidR="238F8D74" w:rsidRPr="005A6B75" w:rsidRDefault="238F8D74" w:rsidP="00567C8D">
      <w:pPr>
        <w:spacing w:after="0" w:line="480" w:lineRule="auto"/>
        <w:rPr>
          <w:rFonts w:eastAsia="Times New Roman" w:cs="Times New Roman"/>
          <w:color w:val="000000" w:themeColor="text1"/>
        </w:rPr>
      </w:pPr>
    </w:p>
    <w:p w14:paraId="17F59FCB" w14:textId="091FB366" w:rsidR="00563BD0" w:rsidRPr="005A6B75" w:rsidRDefault="00563BD0" w:rsidP="005A6B75">
      <w:pPr>
        <w:spacing w:after="0" w:line="276" w:lineRule="auto"/>
        <w:rPr>
          <w:rFonts w:eastAsia="Times New Roman" w:cs="Times New Roman"/>
          <w:color w:val="000000" w:themeColor="text1"/>
        </w:rPr>
      </w:pPr>
    </w:p>
    <w:sectPr w:rsidR="00563BD0" w:rsidRPr="005A6B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8858" w14:textId="77777777" w:rsidR="00F21020" w:rsidRDefault="00F21020" w:rsidP="00C8001B">
      <w:pPr>
        <w:spacing w:after="0" w:line="240" w:lineRule="auto"/>
      </w:pPr>
      <w:r>
        <w:separator/>
      </w:r>
    </w:p>
  </w:endnote>
  <w:endnote w:type="continuationSeparator" w:id="0">
    <w:p w14:paraId="3EB4D572" w14:textId="77777777" w:rsidR="00F21020" w:rsidRDefault="00F21020" w:rsidP="00C8001B">
      <w:pPr>
        <w:spacing w:after="0" w:line="240" w:lineRule="auto"/>
      </w:pPr>
      <w:r>
        <w:continuationSeparator/>
      </w:r>
    </w:p>
  </w:endnote>
  <w:endnote w:type="continuationNotice" w:id="1">
    <w:p w14:paraId="0B5F854F" w14:textId="77777777" w:rsidR="00F21020" w:rsidRDefault="00F21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79275"/>
      <w:docPartObj>
        <w:docPartGallery w:val="Page Numbers (Bottom of Page)"/>
        <w:docPartUnique/>
      </w:docPartObj>
    </w:sdtPr>
    <w:sdtEndPr>
      <w:rPr>
        <w:noProof/>
      </w:rPr>
    </w:sdtEndPr>
    <w:sdtContent>
      <w:p w14:paraId="3DF3BC61" w14:textId="6CC932E2" w:rsidR="006A3335" w:rsidRDefault="006A3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561AE" w14:textId="77777777" w:rsidR="006A3335" w:rsidRDefault="006A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7736" w14:textId="77777777" w:rsidR="00F21020" w:rsidRDefault="00F21020" w:rsidP="00C8001B">
      <w:pPr>
        <w:spacing w:after="0" w:line="240" w:lineRule="auto"/>
      </w:pPr>
      <w:r>
        <w:separator/>
      </w:r>
    </w:p>
  </w:footnote>
  <w:footnote w:type="continuationSeparator" w:id="0">
    <w:p w14:paraId="67A3A2F6" w14:textId="77777777" w:rsidR="00F21020" w:rsidRDefault="00F21020" w:rsidP="00C8001B">
      <w:pPr>
        <w:spacing w:after="0" w:line="240" w:lineRule="auto"/>
      </w:pPr>
      <w:r>
        <w:continuationSeparator/>
      </w:r>
    </w:p>
  </w:footnote>
  <w:footnote w:type="continuationNotice" w:id="1">
    <w:p w14:paraId="6BF7922E" w14:textId="77777777" w:rsidR="00F21020" w:rsidRDefault="00F21020">
      <w:pPr>
        <w:spacing w:after="0" w:line="240" w:lineRule="auto"/>
      </w:pPr>
    </w:p>
  </w:footnote>
  <w:footnote w:id="2">
    <w:p w14:paraId="15169A4E" w14:textId="445172BB" w:rsidR="007304D6" w:rsidRDefault="007304D6">
      <w:pPr>
        <w:pStyle w:val="FootnoteText"/>
      </w:pPr>
      <w:r>
        <w:rPr>
          <w:rStyle w:val="FootnoteReference"/>
        </w:rPr>
        <w:footnoteRef/>
      </w:r>
      <w:r>
        <w:t xml:space="preserve"> </w:t>
      </w:r>
      <w:r w:rsidR="00777F4E">
        <w:t xml:space="preserve">White House Office of Science and Technology Policy, “Blueprint for an AI Bill of Rights,” </w:t>
      </w:r>
      <w:r w:rsidR="00FE58CD">
        <w:t xml:space="preserve">October </w:t>
      </w:r>
      <w:r w:rsidR="00567C8D">
        <w:t xml:space="preserve">4, </w:t>
      </w:r>
      <w:r w:rsidR="009449C9">
        <w:t>2022,</w:t>
      </w:r>
      <w:r w:rsidR="00FE58CD">
        <w:t xml:space="preserve"> </w:t>
      </w:r>
      <w:r w:rsidRPr="007304D6">
        <w:t>https://www.whitehouse.gov/ostp/ai-bill-of-rights/</w:t>
      </w:r>
      <w:r w:rsidR="00FE58CD">
        <w:t>.</w:t>
      </w:r>
    </w:p>
  </w:footnote>
  <w:footnote w:id="3">
    <w:p w14:paraId="24CC1DCE" w14:textId="21BB3E58" w:rsidR="009D469F" w:rsidRDefault="009D469F" w:rsidP="00A8656B">
      <w:pPr>
        <w:pStyle w:val="FootnoteText"/>
      </w:pPr>
      <w:r>
        <w:rPr>
          <w:rStyle w:val="FootnoteReference"/>
        </w:rPr>
        <w:footnoteRef/>
      </w:r>
      <w:r>
        <w:t xml:space="preserve"> </w:t>
      </w:r>
      <w:r w:rsidR="00A8656B">
        <w:t xml:space="preserve">NIST, </w:t>
      </w:r>
      <w:r>
        <w:t>“</w:t>
      </w:r>
      <w:r w:rsidR="00A8656B">
        <w:t xml:space="preserve">Artificial Intelligence Risk Management Framework (AI RMF 1.0),” </w:t>
      </w:r>
      <w:r w:rsidR="003F3310">
        <w:t xml:space="preserve">January 2023 </w:t>
      </w:r>
      <w:r w:rsidR="003F3310" w:rsidRPr="003F3310">
        <w:t>https://doi.org/10.6028/NIST.AI.100-1</w:t>
      </w:r>
      <w:r w:rsidR="003F3310">
        <w:t>.</w:t>
      </w:r>
    </w:p>
  </w:footnote>
  <w:footnote w:id="4">
    <w:p w14:paraId="7E63505E" w14:textId="5E95F509" w:rsidR="00715B6D" w:rsidRDefault="00715B6D">
      <w:pPr>
        <w:pStyle w:val="FootnoteText"/>
      </w:pPr>
      <w:r>
        <w:rPr>
          <w:rStyle w:val="FootnoteReference"/>
        </w:rPr>
        <w:footnoteRef/>
      </w:r>
      <w:r>
        <w:t xml:space="preserve"> Ibid, p. 12.</w:t>
      </w:r>
    </w:p>
  </w:footnote>
  <w:footnote w:id="5">
    <w:p w14:paraId="434900F6" w14:textId="6860A612" w:rsidR="00261C11" w:rsidRDefault="00261C11">
      <w:pPr>
        <w:pStyle w:val="FootnoteText"/>
      </w:pPr>
      <w:r>
        <w:rPr>
          <w:rStyle w:val="FootnoteReference"/>
        </w:rPr>
        <w:footnoteRef/>
      </w:r>
      <w:r>
        <w:t xml:space="preserve"> Ibid, p. 20.</w:t>
      </w:r>
    </w:p>
  </w:footnote>
  <w:footnote w:id="6">
    <w:p w14:paraId="51021D62" w14:textId="5044F8BF" w:rsidR="00C377F5" w:rsidRDefault="00C377F5">
      <w:pPr>
        <w:pStyle w:val="FootnoteText"/>
      </w:pPr>
      <w:r>
        <w:rPr>
          <w:rStyle w:val="FootnoteReference"/>
        </w:rPr>
        <w:footnoteRef/>
      </w:r>
      <w:r>
        <w:t xml:space="preserve"> </w:t>
      </w:r>
      <w:r w:rsidR="00025270">
        <w:t>NIST, “</w:t>
      </w:r>
      <w:r w:rsidR="00025270" w:rsidRPr="00025270">
        <w:t>U.S. Artificial Intelligence Safety Institute</w:t>
      </w:r>
      <w:r w:rsidR="00025270">
        <w:t xml:space="preserve">,” February </w:t>
      </w:r>
      <w:r w:rsidR="007649E1">
        <w:t>7</w:t>
      </w:r>
      <w:r w:rsidR="00025270">
        <w:t xml:space="preserve">, </w:t>
      </w:r>
      <w:r w:rsidR="009449C9">
        <w:t>2024,</w:t>
      </w:r>
      <w:r w:rsidR="00025270">
        <w:t xml:space="preserve"> </w:t>
      </w:r>
      <w:r w:rsidRPr="00C377F5">
        <w:t>https://www.nist.gov/artificial-intelligence/artificial-intelligence-safety-institute</w:t>
      </w:r>
      <w:r w:rsidR="00025270">
        <w:t>.</w:t>
      </w:r>
    </w:p>
  </w:footnote>
  <w:footnote w:id="7">
    <w:p w14:paraId="17923321" w14:textId="6AF7004F" w:rsidR="64D6DAAE" w:rsidRDefault="64D6DAAE" w:rsidP="00567C8D">
      <w:pPr>
        <w:pStyle w:val="FootnoteText"/>
      </w:pPr>
      <w:r w:rsidRPr="64D6DAAE">
        <w:rPr>
          <w:rStyle w:val="FootnoteReference"/>
        </w:rPr>
        <w:footnoteRef/>
      </w:r>
      <w:r w:rsidR="0B21F37D">
        <w:t xml:space="preserve"> The White House, “FACT SHEET: Biden-⁠Harris Administration Secures Voluntary Commitments from Leading Artificial Intelligence Companies to Manage the Risks Posed by AI</w:t>
      </w:r>
      <w:r w:rsidR="5256FDD5">
        <w:t xml:space="preserve">,” July 21, </w:t>
      </w:r>
      <w:r w:rsidR="009449C9">
        <w:t>2023,</w:t>
      </w:r>
      <w:r w:rsidR="77A0A5A9">
        <w:t xml:space="preserve"> https://www.whitehouse.gov/briefing-room/statements-releases/2023/07/21/fact-sheet-biden-harris-administration-secures-voluntary-commitments-from-leading-artificial-intelligence-companies-to-manage-the-risks-posed-by-ai/</w:t>
      </w:r>
    </w:p>
  </w:footnote>
  <w:footnote w:id="8">
    <w:p w14:paraId="1A03C2F8" w14:textId="6750BA23" w:rsidR="1242F65D" w:rsidRDefault="1242F65D" w:rsidP="00567C8D">
      <w:pPr>
        <w:pStyle w:val="FootnoteText"/>
      </w:pPr>
      <w:r w:rsidRPr="1242F65D">
        <w:rPr>
          <w:rStyle w:val="FootnoteReference"/>
        </w:rPr>
        <w:footnoteRef/>
      </w:r>
      <w:r w:rsidR="5E5823C0">
        <w:t xml:space="preserve"> Makena Kelly, “Watermarks aren’t the silver bullet for AI misinformation,” </w:t>
      </w:r>
      <w:r w:rsidR="50D455D1">
        <w:t xml:space="preserve">The Verge, </w:t>
      </w:r>
      <w:r w:rsidR="5B4F46E8">
        <w:t xml:space="preserve">October 31, </w:t>
      </w:r>
      <w:r w:rsidR="009449C9">
        <w:t>2023,</w:t>
      </w:r>
      <w:r w:rsidR="6B191EB0">
        <w:t xml:space="preserve"> https://www.theverge.com/2023/10/31/23940626/artificial-intelligence-ai-digital-watermarks-biden-executive-order</w:t>
      </w:r>
    </w:p>
  </w:footnote>
  <w:footnote w:id="9">
    <w:p w14:paraId="67641B14" w14:textId="706D6228" w:rsidR="00BC1E9D" w:rsidRDefault="00BC1E9D">
      <w:pPr>
        <w:pStyle w:val="FootnoteText"/>
      </w:pPr>
      <w:r>
        <w:rPr>
          <w:rStyle w:val="FootnoteReference"/>
        </w:rPr>
        <w:footnoteRef/>
      </w:r>
      <w:r>
        <w:t xml:space="preserve"> National Science Foundation, “</w:t>
      </w:r>
      <w:r w:rsidRPr="00BC1E9D">
        <w:t>National Artificial Intelligence Research Resource Pilot</w:t>
      </w:r>
      <w:r>
        <w:t xml:space="preserve">,” January 24, </w:t>
      </w:r>
      <w:r w:rsidR="009449C9">
        <w:t>2024,</w:t>
      </w:r>
      <w:r>
        <w:t xml:space="preserve"> </w:t>
      </w:r>
      <w:r w:rsidRPr="00BC1E9D">
        <w:t>https://new.nsf.gov/focus-areas/artificial-intelligence/nairr</w:t>
      </w:r>
    </w:p>
  </w:footnote>
  <w:footnote w:id="10">
    <w:p w14:paraId="5865B597" w14:textId="1E04A470" w:rsidR="00BC1E9D" w:rsidRDefault="00BC1E9D">
      <w:pPr>
        <w:pStyle w:val="FootnoteText"/>
      </w:pPr>
      <w:r>
        <w:rPr>
          <w:rStyle w:val="FootnoteReference"/>
        </w:rPr>
        <w:footnoteRef/>
      </w:r>
      <w:r>
        <w:t xml:space="preserve"> Mark Muro, “</w:t>
      </w:r>
      <w:r w:rsidRPr="00BC1E9D">
        <w:t>With its winners announced, the Regional Innovation Engines program moves to expand place-based R&amp;D</w:t>
      </w:r>
      <w:r>
        <w:t xml:space="preserve">,” January 31, </w:t>
      </w:r>
      <w:r w:rsidR="009449C9">
        <w:t>2024,</w:t>
      </w:r>
      <w:r>
        <w:t xml:space="preserve"> </w:t>
      </w:r>
      <w:r w:rsidRPr="00BC1E9D">
        <w:t>https://www.brookings.edu/articles/with-its-winners-announced-the-regional-innovation-engines-program-moves-to-expand-place-based-rd/</w:t>
      </w:r>
    </w:p>
  </w:footnote>
  <w:footnote w:id="11">
    <w:p w14:paraId="7853CBB6" w14:textId="37E9034C" w:rsidR="00D62985" w:rsidRDefault="00D62985">
      <w:pPr>
        <w:pStyle w:val="FootnoteText"/>
      </w:pPr>
      <w:r>
        <w:rPr>
          <w:rStyle w:val="FootnoteReference"/>
        </w:rPr>
        <w:footnoteRef/>
      </w:r>
      <w:r>
        <w:t xml:space="preserve"> Nicol Turner Lee and Jack Malamud, “How Congress can secure Biden’s AI legacy,” January 25, </w:t>
      </w:r>
      <w:r w:rsidR="009449C9">
        <w:t>2024,</w:t>
      </w:r>
      <w:r>
        <w:t xml:space="preserve"> </w:t>
      </w:r>
      <w:r w:rsidRPr="00D62985">
        <w:t>https://www.brookings.edu/articles/how-congress-can-secure-bidens-ai-legacy/</w:t>
      </w:r>
      <w:r>
        <w:t xml:space="preserve"> </w:t>
      </w:r>
    </w:p>
  </w:footnote>
  <w:footnote w:id="12">
    <w:p w14:paraId="020C9849" w14:textId="402FE64D" w:rsidR="00D62985" w:rsidRDefault="00D62985">
      <w:pPr>
        <w:pStyle w:val="FootnoteText"/>
      </w:pPr>
      <w:r>
        <w:rPr>
          <w:rStyle w:val="FootnoteReference"/>
        </w:rPr>
        <w:footnoteRef/>
      </w:r>
      <w:r>
        <w:t xml:space="preserve"> “</w:t>
      </w:r>
      <w:r w:rsidRPr="00D62985">
        <w:t>EU AI Act: first regulation on artificial intelligence</w:t>
      </w:r>
      <w:r>
        <w:t xml:space="preserve">,” December 19, </w:t>
      </w:r>
      <w:r w:rsidR="009449C9">
        <w:t>2023,</w:t>
      </w:r>
      <w:r>
        <w:t xml:space="preserve"> h</w:t>
      </w:r>
      <w:r w:rsidRPr="00D62985">
        <w:t>ttps://www.europarl.europa.eu/topics/en/article/20230601STO93804/eu-ai-act-first-regulation-on-artificial-intelligence</w:t>
      </w:r>
    </w:p>
  </w:footnote>
  <w:footnote w:id="13">
    <w:p w14:paraId="62301205" w14:textId="160A0EFC" w:rsidR="00D62985" w:rsidRDefault="00D62985">
      <w:pPr>
        <w:pStyle w:val="FootnoteText"/>
      </w:pPr>
      <w:r>
        <w:rPr>
          <w:rStyle w:val="FootnoteReference"/>
        </w:rPr>
        <w:footnoteRef/>
      </w:r>
      <w:r>
        <w:t xml:space="preserve"> Dan Milmo and Kiran Stacey, “</w:t>
      </w:r>
      <w:r w:rsidRPr="00D62985">
        <w:t>Five takeaways from UK’s AI safety summit at Bletchley Park</w:t>
      </w:r>
      <w:r>
        <w:t xml:space="preserve">,” November 2, </w:t>
      </w:r>
      <w:r w:rsidR="009449C9">
        <w:t>2023,</w:t>
      </w:r>
      <w:r>
        <w:t xml:space="preserve"> </w:t>
      </w:r>
      <w:r w:rsidRPr="00D62985">
        <w:t>https://www.theguardian.com/technology/2023/nov/02/five-takeaways-uk-ai-safety-summit-bletchley-park-rishi-sunak</w:t>
      </w:r>
    </w:p>
  </w:footnote>
  <w:footnote w:id="14">
    <w:p w14:paraId="19EDA239" w14:textId="59D952C8" w:rsidR="00D62985" w:rsidRDefault="00D62985" w:rsidP="00D62985">
      <w:pPr>
        <w:pStyle w:val="FootnoteText"/>
      </w:pPr>
      <w:r>
        <w:rPr>
          <w:rStyle w:val="FootnoteReference"/>
        </w:rPr>
        <w:footnoteRef/>
      </w:r>
      <w:r>
        <w:t xml:space="preserve"> Kiran Stacey and Dan Milmo, “UK, US, </w:t>
      </w:r>
      <w:proofErr w:type="gramStart"/>
      <w:r>
        <w:t>EU</w:t>
      </w:r>
      <w:proofErr w:type="gramEnd"/>
      <w:r>
        <w:t xml:space="preserve"> and China sign declaration of AI’s ‘catastrophic’ danger,” November 1, </w:t>
      </w:r>
      <w:r w:rsidR="009449C9">
        <w:t>2023,</w:t>
      </w:r>
      <w:r>
        <w:t xml:space="preserve"> </w:t>
      </w:r>
      <w:r w:rsidRPr="00D62985">
        <w:t>https://www.theguardian.com/technology/2023/nov/01/uk-us-eu-and-china-sign-declaration-of-ais-catastrophic-danger</w:t>
      </w:r>
    </w:p>
  </w:footnote>
  <w:footnote w:id="15">
    <w:p w14:paraId="2BB47C06" w14:textId="74B95894" w:rsidR="00BC1E9D" w:rsidRDefault="00BC1E9D">
      <w:pPr>
        <w:pStyle w:val="FootnoteText"/>
      </w:pPr>
      <w:r>
        <w:rPr>
          <w:rStyle w:val="FootnoteReference"/>
        </w:rPr>
        <w:footnoteRef/>
      </w:r>
      <w:r>
        <w:t xml:space="preserve"> Rep. Ted Lieu (D-CA-36), H.R. 4223, “National AI Commission Act</w:t>
      </w:r>
      <w:r w:rsidR="00715264">
        <w:t>,</w:t>
      </w:r>
      <w:r>
        <w:t>”</w:t>
      </w:r>
      <w:r w:rsidR="00715264">
        <w:t xml:space="preserve"> </w:t>
      </w:r>
      <w:r w:rsidR="00715264" w:rsidRPr="00715264">
        <w:t>https://www.congress.gov/bill/118th-congress/house-bill/4223/text</w:t>
      </w:r>
    </w:p>
  </w:footnote>
  <w:footnote w:id="16">
    <w:p w14:paraId="018A0281" w14:textId="3B17E4EE" w:rsidR="00715264" w:rsidRDefault="00715264">
      <w:pPr>
        <w:pStyle w:val="FootnoteText"/>
      </w:pPr>
      <w:r>
        <w:rPr>
          <w:rStyle w:val="FootnoteReference"/>
        </w:rPr>
        <w:footnoteRef/>
      </w:r>
      <w:r>
        <w:t xml:space="preserve"> Sen. Amy Klobuchar (D-MN), S.2770, “</w:t>
      </w:r>
      <w:r w:rsidRPr="00715264">
        <w:t>Protect Elections from Deceptive AI Act</w:t>
      </w:r>
      <w:r>
        <w:t xml:space="preserve">,” </w:t>
      </w:r>
      <w:r w:rsidRPr="00715264">
        <w:t>https://www.congress.gov/bill/118th-congress/senate-bill/2770?q=%7B%22search%22%3A%22artificial+intelligence%22%7D&amp;s=2&amp;r=40</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3FC5"/>
    <w:multiLevelType w:val="multilevel"/>
    <w:tmpl w:val="53F2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2FC8"/>
    <w:multiLevelType w:val="multilevel"/>
    <w:tmpl w:val="86D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E605F"/>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672C4"/>
    <w:multiLevelType w:val="multilevel"/>
    <w:tmpl w:val="1A96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87552"/>
    <w:multiLevelType w:val="hybridMultilevel"/>
    <w:tmpl w:val="2100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203F4"/>
    <w:multiLevelType w:val="hybridMultilevel"/>
    <w:tmpl w:val="8CDE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34E99"/>
    <w:multiLevelType w:val="hybridMultilevel"/>
    <w:tmpl w:val="05F6F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41D2D"/>
    <w:multiLevelType w:val="hybridMultilevel"/>
    <w:tmpl w:val="0C74377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 w15:restartNumberingAfterBreak="0">
    <w:nsid w:val="56651A1A"/>
    <w:multiLevelType w:val="hybridMultilevel"/>
    <w:tmpl w:val="3B603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2157244">
    <w:abstractNumId w:val="1"/>
  </w:num>
  <w:num w:numId="2" w16cid:durableId="1192913471">
    <w:abstractNumId w:val="6"/>
  </w:num>
  <w:num w:numId="3" w16cid:durableId="1373110321">
    <w:abstractNumId w:val="3"/>
  </w:num>
  <w:num w:numId="4" w16cid:durableId="1517575073">
    <w:abstractNumId w:val="0"/>
  </w:num>
  <w:num w:numId="5" w16cid:durableId="1549606130">
    <w:abstractNumId w:val="5"/>
  </w:num>
  <w:num w:numId="6" w16cid:durableId="632102954">
    <w:abstractNumId w:val="4"/>
  </w:num>
  <w:num w:numId="7" w16cid:durableId="100497319">
    <w:abstractNumId w:val="2"/>
  </w:num>
  <w:num w:numId="8" w16cid:durableId="1385300733">
    <w:abstractNumId w:val="8"/>
  </w:num>
  <w:num w:numId="9" w16cid:durableId="180553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7C"/>
    <w:rsid w:val="000020D7"/>
    <w:rsid w:val="00006045"/>
    <w:rsid w:val="00007811"/>
    <w:rsid w:val="00010C3F"/>
    <w:rsid w:val="0001131D"/>
    <w:rsid w:val="000140C7"/>
    <w:rsid w:val="000179FE"/>
    <w:rsid w:val="000221B2"/>
    <w:rsid w:val="00022D41"/>
    <w:rsid w:val="00023612"/>
    <w:rsid w:val="0002398D"/>
    <w:rsid w:val="00025270"/>
    <w:rsid w:val="000319E6"/>
    <w:rsid w:val="000377CF"/>
    <w:rsid w:val="00040B2D"/>
    <w:rsid w:val="00041BFC"/>
    <w:rsid w:val="00042BCE"/>
    <w:rsid w:val="000444BE"/>
    <w:rsid w:val="0004542D"/>
    <w:rsid w:val="000465E1"/>
    <w:rsid w:val="000507E7"/>
    <w:rsid w:val="00051A81"/>
    <w:rsid w:val="000524FD"/>
    <w:rsid w:val="000530E8"/>
    <w:rsid w:val="00057298"/>
    <w:rsid w:val="00061B69"/>
    <w:rsid w:val="00061D2E"/>
    <w:rsid w:val="00062138"/>
    <w:rsid w:val="0006243A"/>
    <w:rsid w:val="00062948"/>
    <w:rsid w:val="0007012F"/>
    <w:rsid w:val="000714E0"/>
    <w:rsid w:val="0007180C"/>
    <w:rsid w:val="00073127"/>
    <w:rsid w:val="000731BF"/>
    <w:rsid w:val="00073879"/>
    <w:rsid w:val="00077046"/>
    <w:rsid w:val="000773DB"/>
    <w:rsid w:val="0008173D"/>
    <w:rsid w:val="00081DD7"/>
    <w:rsid w:val="000820A3"/>
    <w:rsid w:val="00082C9A"/>
    <w:rsid w:val="0008449C"/>
    <w:rsid w:val="000871AB"/>
    <w:rsid w:val="00094B08"/>
    <w:rsid w:val="0009518C"/>
    <w:rsid w:val="00095FBF"/>
    <w:rsid w:val="000A3999"/>
    <w:rsid w:val="000A3AAD"/>
    <w:rsid w:val="000B0B2D"/>
    <w:rsid w:val="000B0E96"/>
    <w:rsid w:val="000B21CC"/>
    <w:rsid w:val="000B2370"/>
    <w:rsid w:val="000B2E36"/>
    <w:rsid w:val="000B2FC4"/>
    <w:rsid w:val="000B6D65"/>
    <w:rsid w:val="000C13BF"/>
    <w:rsid w:val="000C1E6F"/>
    <w:rsid w:val="000C2F0B"/>
    <w:rsid w:val="000C37ED"/>
    <w:rsid w:val="000C4C16"/>
    <w:rsid w:val="000D15BB"/>
    <w:rsid w:val="000D190C"/>
    <w:rsid w:val="000D2538"/>
    <w:rsid w:val="000D359B"/>
    <w:rsid w:val="000D4666"/>
    <w:rsid w:val="000D67E5"/>
    <w:rsid w:val="000D6ACE"/>
    <w:rsid w:val="000E02FE"/>
    <w:rsid w:val="000E0B54"/>
    <w:rsid w:val="000E147C"/>
    <w:rsid w:val="000E1BC7"/>
    <w:rsid w:val="000E5CB8"/>
    <w:rsid w:val="000E6332"/>
    <w:rsid w:val="000E7D8E"/>
    <w:rsid w:val="000F11E3"/>
    <w:rsid w:val="000F2141"/>
    <w:rsid w:val="000F239F"/>
    <w:rsid w:val="000F3268"/>
    <w:rsid w:val="000F3E65"/>
    <w:rsid w:val="000F5A3C"/>
    <w:rsid w:val="000F622B"/>
    <w:rsid w:val="000F6E5B"/>
    <w:rsid w:val="000F7509"/>
    <w:rsid w:val="0010196F"/>
    <w:rsid w:val="0010482C"/>
    <w:rsid w:val="00104F44"/>
    <w:rsid w:val="00104F9E"/>
    <w:rsid w:val="001058C2"/>
    <w:rsid w:val="0011009F"/>
    <w:rsid w:val="00110838"/>
    <w:rsid w:val="00110ECA"/>
    <w:rsid w:val="00111330"/>
    <w:rsid w:val="00111E32"/>
    <w:rsid w:val="00112EAF"/>
    <w:rsid w:val="0011311E"/>
    <w:rsid w:val="0011369A"/>
    <w:rsid w:val="00113B3B"/>
    <w:rsid w:val="00114E56"/>
    <w:rsid w:val="001161C2"/>
    <w:rsid w:val="00116308"/>
    <w:rsid w:val="00120B8C"/>
    <w:rsid w:val="0012135B"/>
    <w:rsid w:val="00121F89"/>
    <w:rsid w:val="0012252F"/>
    <w:rsid w:val="001247B0"/>
    <w:rsid w:val="0012696D"/>
    <w:rsid w:val="0013034A"/>
    <w:rsid w:val="00130826"/>
    <w:rsid w:val="0013149C"/>
    <w:rsid w:val="001320C6"/>
    <w:rsid w:val="00133F89"/>
    <w:rsid w:val="00137884"/>
    <w:rsid w:val="00140230"/>
    <w:rsid w:val="00143DCA"/>
    <w:rsid w:val="001444B3"/>
    <w:rsid w:val="00146F2E"/>
    <w:rsid w:val="00150965"/>
    <w:rsid w:val="00150A49"/>
    <w:rsid w:val="0015760C"/>
    <w:rsid w:val="00162EB6"/>
    <w:rsid w:val="00163974"/>
    <w:rsid w:val="00164323"/>
    <w:rsid w:val="00164800"/>
    <w:rsid w:val="001664D3"/>
    <w:rsid w:val="001670E9"/>
    <w:rsid w:val="0016765C"/>
    <w:rsid w:val="001678EE"/>
    <w:rsid w:val="001712B7"/>
    <w:rsid w:val="001716C2"/>
    <w:rsid w:val="00171893"/>
    <w:rsid w:val="00174848"/>
    <w:rsid w:val="00180871"/>
    <w:rsid w:val="00180E06"/>
    <w:rsid w:val="00181094"/>
    <w:rsid w:val="00181CDC"/>
    <w:rsid w:val="0018336C"/>
    <w:rsid w:val="001869C9"/>
    <w:rsid w:val="00186D62"/>
    <w:rsid w:val="00190483"/>
    <w:rsid w:val="00190F1A"/>
    <w:rsid w:val="0019504E"/>
    <w:rsid w:val="001A00D3"/>
    <w:rsid w:val="001A4ACC"/>
    <w:rsid w:val="001A6546"/>
    <w:rsid w:val="001A6714"/>
    <w:rsid w:val="001B0629"/>
    <w:rsid w:val="001B6310"/>
    <w:rsid w:val="001C103C"/>
    <w:rsid w:val="001D0094"/>
    <w:rsid w:val="001D261A"/>
    <w:rsid w:val="001D40D5"/>
    <w:rsid w:val="001D6671"/>
    <w:rsid w:val="001D6E11"/>
    <w:rsid w:val="001E111A"/>
    <w:rsid w:val="001E3A7C"/>
    <w:rsid w:val="001E6090"/>
    <w:rsid w:val="001E75F9"/>
    <w:rsid w:val="001F094D"/>
    <w:rsid w:val="001F241F"/>
    <w:rsid w:val="001F372D"/>
    <w:rsid w:val="001F3DFD"/>
    <w:rsid w:val="001F6165"/>
    <w:rsid w:val="001F760B"/>
    <w:rsid w:val="00200545"/>
    <w:rsid w:val="00201A33"/>
    <w:rsid w:val="00201AE7"/>
    <w:rsid w:val="002036A4"/>
    <w:rsid w:val="00203C0C"/>
    <w:rsid w:val="0020488E"/>
    <w:rsid w:val="00206205"/>
    <w:rsid w:val="00206442"/>
    <w:rsid w:val="00206D64"/>
    <w:rsid w:val="00210121"/>
    <w:rsid w:val="00210964"/>
    <w:rsid w:val="00211253"/>
    <w:rsid w:val="00212AFA"/>
    <w:rsid w:val="002168F2"/>
    <w:rsid w:val="002177AA"/>
    <w:rsid w:val="00220799"/>
    <w:rsid w:val="00221913"/>
    <w:rsid w:val="00221ED3"/>
    <w:rsid w:val="00223150"/>
    <w:rsid w:val="00223FBC"/>
    <w:rsid w:val="00225984"/>
    <w:rsid w:val="00226AD2"/>
    <w:rsid w:val="00230EC0"/>
    <w:rsid w:val="002310E1"/>
    <w:rsid w:val="002323BE"/>
    <w:rsid w:val="002323DA"/>
    <w:rsid w:val="00232E23"/>
    <w:rsid w:val="00235E77"/>
    <w:rsid w:val="00236416"/>
    <w:rsid w:val="00240E25"/>
    <w:rsid w:val="00240EC9"/>
    <w:rsid w:val="00240F1E"/>
    <w:rsid w:val="00240F59"/>
    <w:rsid w:val="002452C7"/>
    <w:rsid w:val="00247FD4"/>
    <w:rsid w:val="002505CD"/>
    <w:rsid w:val="002506F3"/>
    <w:rsid w:val="002515CE"/>
    <w:rsid w:val="00252936"/>
    <w:rsid w:val="00252C7A"/>
    <w:rsid w:val="00253140"/>
    <w:rsid w:val="00253E84"/>
    <w:rsid w:val="00253FF8"/>
    <w:rsid w:val="002551BE"/>
    <w:rsid w:val="002555BE"/>
    <w:rsid w:val="002579D9"/>
    <w:rsid w:val="00260561"/>
    <w:rsid w:val="002605BB"/>
    <w:rsid w:val="002618F1"/>
    <w:rsid w:val="00261C11"/>
    <w:rsid w:val="00262AFE"/>
    <w:rsid w:val="0026352B"/>
    <w:rsid w:val="002641C0"/>
    <w:rsid w:val="00264CD1"/>
    <w:rsid w:val="002653C0"/>
    <w:rsid w:val="00266D6D"/>
    <w:rsid w:val="00267580"/>
    <w:rsid w:val="00267835"/>
    <w:rsid w:val="00267B15"/>
    <w:rsid w:val="00274051"/>
    <w:rsid w:val="00274E64"/>
    <w:rsid w:val="0028047C"/>
    <w:rsid w:val="00283B45"/>
    <w:rsid w:val="00285DCA"/>
    <w:rsid w:val="00285EA0"/>
    <w:rsid w:val="00286670"/>
    <w:rsid w:val="0028C6A6"/>
    <w:rsid w:val="0029010A"/>
    <w:rsid w:val="00291385"/>
    <w:rsid w:val="00293502"/>
    <w:rsid w:val="00293617"/>
    <w:rsid w:val="002953DA"/>
    <w:rsid w:val="00295A42"/>
    <w:rsid w:val="002A20D0"/>
    <w:rsid w:val="002A3631"/>
    <w:rsid w:val="002A7522"/>
    <w:rsid w:val="002B02AD"/>
    <w:rsid w:val="002B090D"/>
    <w:rsid w:val="002B14F7"/>
    <w:rsid w:val="002B3CD2"/>
    <w:rsid w:val="002C096D"/>
    <w:rsid w:val="002C16BE"/>
    <w:rsid w:val="002C2B5E"/>
    <w:rsid w:val="002D028F"/>
    <w:rsid w:val="002D2D16"/>
    <w:rsid w:val="002D2EEA"/>
    <w:rsid w:val="002D3525"/>
    <w:rsid w:val="002D461E"/>
    <w:rsid w:val="002D4C94"/>
    <w:rsid w:val="002D4DBB"/>
    <w:rsid w:val="002D4EBD"/>
    <w:rsid w:val="002D530B"/>
    <w:rsid w:val="002D6590"/>
    <w:rsid w:val="002D676F"/>
    <w:rsid w:val="002D7776"/>
    <w:rsid w:val="002E164C"/>
    <w:rsid w:val="002E1B28"/>
    <w:rsid w:val="002E34B4"/>
    <w:rsid w:val="002E474C"/>
    <w:rsid w:val="002E4FBE"/>
    <w:rsid w:val="002F0E83"/>
    <w:rsid w:val="002F1E3D"/>
    <w:rsid w:val="002F3D47"/>
    <w:rsid w:val="002F4D34"/>
    <w:rsid w:val="002F681C"/>
    <w:rsid w:val="002F721E"/>
    <w:rsid w:val="002F7312"/>
    <w:rsid w:val="00300FC7"/>
    <w:rsid w:val="0030141C"/>
    <w:rsid w:val="0030187F"/>
    <w:rsid w:val="00303407"/>
    <w:rsid w:val="00305BDC"/>
    <w:rsid w:val="00306507"/>
    <w:rsid w:val="003078E4"/>
    <w:rsid w:val="00313FE2"/>
    <w:rsid w:val="00315E69"/>
    <w:rsid w:val="00317F53"/>
    <w:rsid w:val="003217D5"/>
    <w:rsid w:val="00321979"/>
    <w:rsid w:val="00321E50"/>
    <w:rsid w:val="003261FF"/>
    <w:rsid w:val="003323F7"/>
    <w:rsid w:val="003349BE"/>
    <w:rsid w:val="0033764F"/>
    <w:rsid w:val="003401C4"/>
    <w:rsid w:val="00340592"/>
    <w:rsid w:val="00340BE9"/>
    <w:rsid w:val="00341591"/>
    <w:rsid w:val="00341DD1"/>
    <w:rsid w:val="003424F0"/>
    <w:rsid w:val="00342E0E"/>
    <w:rsid w:val="00344E80"/>
    <w:rsid w:val="003502AD"/>
    <w:rsid w:val="003509E2"/>
    <w:rsid w:val="00352442"/>
    <w:rsid w:val="0035426C"/>
    <w:rsid w:val="00355BFF"/>
    <w:rsid w:val="003609D3"/>
    <w:rsid w:val="00361D0D"/>
    <w:rsid w:val="00363502"/>
    <w:rsid w:val="00363E8E"/>
    <w:rsid w:val="003645CA"/>
    <w:rsid w:val="00371F39"/>
    <w:rsid w:val="00373449"/>
    <w:rsid w:val="00373818"/>
    <w:rsid w:val="0037528A"/>
    <w:rsid w:val="003766D3"/>
    <w:rsid w:val="00376A86"/>
    <w:rsid w:val="00381BF5"/>
    <w:rsid w:val="003829CF"/>
    <w:rsid w:val="00382B2F"/>
    <w:rsid w:val="00384322"/>
    <w:rsid w:val="00385E5C"/>
    <w:rsid w:val="00385FEB"/>
    <w:rsid w:val="00394232"/>
    <w:rsid w:val="00394BB8"/>
    <w:rsid w:val="00397B5A"/>
    <w:rsid w:val="003A1A43"/>
    <w:rsid w:val="003A2696"/>
    <w:rsid w:val="003A59F3"/>
    <w:rsid w:val="003B1130"/>
    <w:rsid w:val="003B6127"/>
    <w:rsid w:val="003C169A"/>
    <w:rsid w:val="003C3142"/>
    <w:rsid w:val="003C32EF"/>
    <w:rsid w:val="003C3523"/>
    <w:rsid w:val="003C4115"/>
    <w:rsid w:val="003C7A0C"/>
    <w:rsid w:val="003D032F"/>
    <w:rsid w:val="003D1209"/>
    <w:rsid w:val="003D170D"/>
    <w:rsid w:val="003D283D"/>
    <w:rsid w:val="003D3DB7"/>
    <w:rsid w:val="003D4323"/>
    <w:rsid w:val="003D7263"/>
    <w:rsid w:val="003D7A40"/>
    <w:rsid w:val="003E0991"/>
    <w:rsid w:val="003E2452"/>
    <w:rsid w:val="003E356B"/>
    <w:rsid w:val="003E5222"/>
    <w:rsid w:val="003F10C3"/>
    <w:rsid w:val="003F3310"/>
    <w:rsid w:val="003F3687"/>
    <w:rsid w:val="003F4556"/>
    <w:rsid w:val="003F5992"/>
    <w:rsid w:val="00400197"/>
    <w:rsid w:val="00402A2E"/>
    <w:rsid w:val="00404A9E"/>
    <w:rsid w:val="00405251"/>
    <w:rsid w:val="00405940"/>
    <w:rsid w:val="00406602"/>
    <w:rsid w:val="00406E16"/>
    <w:rsid w:val="00410797"/>
    <w:rsid w:val="0041256D"/>
    <w:rsid w:val="004148FA"/>
    <w:rsid w:val="00415AE3"/>
    <w:rsid w:val="00415E61"/>
    <w:rsid w:val="004165A0"/>
    <w:rsid w:val="00421CA4"/>
    <w:rsid w:val="00425951"/>
    <w:rsid w:val="0042612E"/>
    <w:rsid w:val="00426CD2"/>
    <w:rsid w:val="00427E43"/>
    <w:rsid w:val="0043167C"/>
    <w:rsid w:val="00436720"/>
    <w:rsid w:val="00436A2A"/>
    <w:rsid w:val="00440BF5"/>
    <w:rsid w:val="00442E2B"/>
    <w:rsid w:val="00443EDC"/>
    <w:rsid w:val="00444175"/>
    <w:rsid w:val="00450987"/>
    <w:rsid w:val="00452C31"/>
    <w:rsid w:val="00455738"/>
    <w:rsid w:val="00455CC6"/>
    <w:rsid w:val="0045677C"/>
    <w:rsid w:val="004577BD"/>
    <w:rsid w:val="004577D2"/>
    <w:rsid w:val="00460290"/>
    <w:rsid w:val="0046107A"/>
    <w:rsid w:val="004611F2"/>
    <w:rsid w:val="004657C3"/>
    <w:rsid w:val="00465C51"/>
    <w:rsid w:val="00465DFE"/>
    <w:rsid w:val="00466882"/>
    <w:rsid w:val="004672F3"/>
    <w:rsid w:val="00467989"/>
    <w:rsid w:val="00470281"/>
    <w:rsid w:val="00471A99"/>
    <w:rsid w:val="004731F2"/>
    <w:rsid w:val="00475703"/>
    <w:rsid w:val="00476A0B"/>
    <w:rsid w:val="00476E91"/>
    <w:rsid w:val="0048053E"/>
    <w:rsid w:val="0048196E"/>
    <w:rsid w:val="00482979"/>
    <w:rsid w:val="00482FB3"/>
    <w:rsid w:val="00484532"/>
    <w:rsid w:val="004850CE"/>
    <w:rsid w:val="004854F1"/>
    <w:rsid w:val="00485A99"/>
    <w:rsid w:val="004868B3"/>
    <w:rsid w:val="004909D0"/>
    <w:rsid w:val="00490D44"/>
    <w:rsid w:val="004931A7"/>
    <w:rsid w:val="00495101"/>
    <w:rsid w:val="00497666"/>
    <w:rsid w:val="0049E5E6"/>
    <w:rsid w:val="004A1C51"/>
    <w:rsid w:val="004A402E"/>
    <w:rsid w:val="004A50F1"/>
    <w:rsid w:val="004A69DA"/>
    <w:rsid w:val="004A7366"/>
    <w:rsid w:val="004B0296"/>
    <w:rsid w:val="004B2893"/>
    <w:rsid w:val="004B4348"/>
    <w:rsid w:val="004B4941"/>
    <w:rsid w:val="004B68AD"/>
    <w:rsid w:val="004B68CF"/>
    <w:rsid w:val="004C01D6"/>
    <w:rsid w:val="004C4FC3"/>
    <w:rsid w:val="004C69C3"/>
    <w:rsid w:val="004C74EB"/>
    <w:rsid w:val="004D0109"/>
    <w:rsid w:val="004D65BF"/>
    <w:rsid w:val="004D7768"/>
    <w:rsid w:val="004E16D9"/>
    <w:rsid w:val="004E2BA9"/>
    <w:rsid w:val="004E4940"/>
    <w:rsid w:val="004E7905"/>
    <w:rsid w:val="004F6D77"/>
    <w:rsid w:val="00500105"/>
    <w:rsid w:val="005051AF"/>
    <w:rsid w:val="00505552"/>
    <w:rsid w:val="00507E51"/>
    <w:rsid w:val="005108C8"/>
    <w:rsid w:val="00513045"/>
    <w:rsid w:val="005133CA"/>
    <w:rsid w:val="00514F9F"/>
    <w:rsid w:val="00515D6B"/>
    <w:rsid w:val="00516BBA"/>
    <w:rsid w:val="00516EF8"/>
    <w:rsid w:val="005174CC"/>
    <w:rsid w:val="00523149"/>
    <w:rsid w:val="005246D0"/>
    <w:rsid w:val="00524A37"/>
    <w:rsid w:val="005255DC"/>
    <w:rsid w:val="005257D4"/>
    <w:rsid w:val="005264B7"/>
    <w:rsid w:val="00526E10"/>
    <w:rsid w:val="005277EF"/>
    <w:rsid w:val="0053045C"/>
    <w:rsid w:val="00530A3B"/>
    <w:rsid w:val="00530B0B"/>
    <w:rsid w:val="00531614"/>
    <w:rsid w:val="0053259F"/>
    <w:rsid w:val="005328A7"/>
    <w:rsid w:val="005372D0"/>
    <w:rsid w:val="00537948"/>
    <w:rsid w:val="005408C4"/>
    <w:rsid w:val="005408EC"/>
    <w:rsid w:val="00540B54"/>
    <w:rsid w:val="00542F5E"/>
    <w:rsid w:val="00543F9B"/>
    <w:rsid w:val="00544423"/>
    <w:rsid w:val="00544C5D"/>
    <w:rsid w:val="0054506D"/>
    <w:rsid w:val="00545DCD"/>
    <w:rsid w:val="005465FA"/>
    <w:rsid w:val="005474A7"/>
    <w:rsid w:val="00552635"/>
    <w:rsid w:val="00554B61"/>
    <w:rsid w:val="00561C54"/>
    <w:rsid w:val="00561E93"/>
    <w:rsid w:val="00561EF0"/>
    <w:rsid w:val="00563362"/>
    <w:rsid w:val="00563A79"/>
    <w:rsid w:val="00563BD0"/>
    <w:rsid w:val="00567C8D"/>
    <w:rsid w:val="00572C68"/>
    <w:rsid w:val="005742E3"/>
    <w:rsid w:val="00581701"/>
    <w:rsid w:val="00582127"/>
    <w:rsid w:val="00583D14"/>
    <w:rsid w:val="00583F4F"/>
    <w:rsid w:val="00584195"/>
    <w:rsid w:val="00585631"/>
    <w:rsid w:val="00585FB8"/>
    <w:rsid w:val="005863DD"/>
    <w:rsid w:val="00586678"/>
    <w:rsid w:val="00586EAB"/>
    <w:rsid w:val="00593A59"/>
    <w:rsid w:val="005953AE"/>
    <w:rsid w:val="00597731"/>
    <w:rsid w:val="005A1A5E"/>
    <w:rsid w:val="005A2C51"/>
    <w:rsid w:val="005A3F41"/>
    <w:rsid w:val="005A481B"/>
    <w:rsid w:val="005A4825"/>
    <w:rsid w:val="005A59FC"/>
    <w:rsid w:val="005A6B75"/>
    <w:rsid w:val="005A7680"/>
    <w:rsid w:val="005B01D5"/>
    <w:rsid w:val="005B2268"/>
    <w:rsid w:val="005B41F6"/>
    <w:rsid w:val="005B48AB"/>
    <w:rsid w:val="005B4D8D"/>
    <w:rsid w:val="005B6B17"/>
    <w:rsid w:val="005B72DC"/>
    <w:rsid w:val="005C20B3"/>
    <w:rsid w:val="005C2C2C"/>
    <w:rsid w:val="005C5178"/>
    <w:rsid w:val="005C5206"/>
    <w:rsid w:val="005C5A89"/>
    <w:rsid w:val="005C6A7F"/>
    <w:rsid w:val="005C7617"/>
    <w:rsid w:val="005D07AF"/>
    <w:rsid w:val="005D1E81"/>
    <w:rsid w:val="005D3655"/>
    <w:rsid w:val="005D44AA"/>
    <w:rsid w:val="005D751A"/>
    <w:rsid w:val="005E124D"/>
    <w:rsid w:val="005E1F41"/>
    <w:rsid w:val="005E1FC7"/>
    <w:rsid w:val="005E64F1"/>
    <w:rsid w:val="005F137B"/>
    <w:rsid w:val="005F31B7"/>
    <w:rsid w:val="005F52F9"/>
    <w:rsid w:val="005F6450"/>
    <w:rsid w:val="005F652F"/>
    <w:rsid w:val="005F6C97"/>
    <w:rsid w:val="005F6DA3"/>
    <w:rsid w:val="00603813"/>
    <w:rsid w:val="00605EBD"/>
    <w:rsid w:val="00607561"/>
    <w:rsid w:val="00607B11"/>
    <w:rsid w:val="00607C79"/>
    <w:rsid w:val="006102BE"/>
    <w:rsid w:val="006102D8"/>
    <w:rsid w:val="00611ECA"/>
    <w:rsid w:val="00612F45"/>
    <w:rsid w:val="00616004"/>
    <w:rsid w:val="00616BC2"/>
    <w:rsid w:val="00617879"/>
    <w:rsid w:val="006201AB"/>
    <w:rsid w:val="00620312"/>
    <w:rsid w:val="0062032C"/>
    <w:rsid w:val="00625BE6"/>
    <w:rsid w:val="006270C4"/>
    <w:rsid w:val="006300C8"/>
    <w:rsid w:val="006301CD"/>
    <w:rsid w:val="0063312E"/>
    <w:rsid w:val="006351B5"/>
    <w:rsid w:val="006358C3"/>
    <w:rsid w:val="006363D1"/>
    <w:rsid w:val="006365E7"/>
    <w:rsid w:val="00637918"/>
    <w:rsid w:val="00640434"/>
    <w:rsid w:val="00640DE7"/>
    <w:rsid w:val="006416B3"/>
    <w:rsid w:val="006420E5"/>
    <w:rsid w:val="006424E3"/>
    <w:rsid w:val="00642F5D"/>
    <w:rsid w:val="00646D2B"/>
    <w:rsid w:val="0064753E"/>
    <w:rsid w:val="0065496E"/>
    <w:rsid w:val="006559F8"/>
    <w:rsid w:val="00656417"/>
    <w:rsid w:val="006565CB"/>
    <w:rsid w:val="00664E53"/>
    <w:rsid w:val="00665105"/>
    <w:rsid w:val="00666E52"/>
    <w:rsid w:val="00667F37"/>
    <w:rsid w:val="00670601"/>
    <w:rsid w:val="00674B27"/>
    <w:rsid w:val="00675854"/>
    <w:rsid w:val="0067696E"/>
    <w:rsid w:val="0067702C"/>
    <w:rsid w:val="0068075B"/>
    <w:rsid w:val="0068086C"/>
    <w:rsid w:val="00690140"/>
    <w:rsid w:val="00690B56"/>
    <w:rsid w:val="00691532"/>
    <w:rsid w:val="00691632"/>
    <w:rsid w:val="00696EE6"/>
    <w:rsid w:val="00696F02"/>
    <w:rsid w:val="006A3335"/>
    <w:rsid w:val="006A3462"/>
    <w:rsid w:val="006A36CE"/>
    <w:rsid w:val="006A50F4"/>
    <w:rsid w:val="006A753D"/>
    <w:rsid w:val="006A79DB"/>
    <w:rsid w:val="006A7A2F"/>
    <w:rsid w:val="006B2DA4"/>
    <w:rsid w:val="006B79FA"/>
    <w:rsid w:val="006C1B4E"/>
    <w:rsid w:val="006C1CFF"/>
    <w:rsid w:val="006C1EFC"/>
    <w:rsid w:val="006C39D7"/>
    <w:rsid w:val="006C3B8E"/>
    <w:rsid w:val="006D67B0"/>
    <w:rsid w:val="006D6FD2"/>
    <w:rsid w:val="006E0420"/>
    <w:rsid w:val="006E09D5"/>
    <w:rsid w:val="006E37CA"/>
    <w:rsid w:val="006E5EA5"/>
    <w:rsid w:val="006E7316"/>
    <w:rsid w:val="006E7BEA"/>
    <w:rsid w:val="006F2578"/>
    <w:rsid w:val="006F40C2"/>
    <w:rsid w:val="006F4434"/>
    <w:rsid w:val="006F6581"/>
    <w:rsid w:val="006F7072"/>
    <w:rsid w:val="00701B40"/>
    <w:rsid w:val="00703796"/>
    <w:rsid w:val="00703B8A"/>
    <w:rsid w:val="00706597"/>
    <w:rsid w:val="007115CF"/>
    <w:rsid w:val="007127EE"/>
    <w:rsid w:val="00714C25"/>
    <w:rsid w:val="00714D36"/>
    <w:rsid w:val="00714E8B"/>
    <w:rsid w:val="00715264"/>
    <w:rsid w:val="00715B6D"/>
    <w:rsid w:val="00715D06"/>
    <w:rsid w:val="007179E8"/>
    <w:rsid w:val="0072024C"/>
    <w:rsid w:val="00721189"/>
    <w:rsid w:val="0072291B"/>
    <w:rsid w:val="00723126"/>
    <w:rsid w:val="007235FE"/>
    <w:rsid w:val="007240B0"/>
    <w:rsid w:val="00725DE8"/>
    <w:rsid w:val="007304D6"/>
    <w:rsid w:val="0073088A"/>
    <w:rsid w:val="00731276"/>
    <w:rsid w:val="00731AD1"/>
    <w:rsid w:val="00732CE0"/>
    <w:rsid w:val="00734D54"/>
    <w:rsid w:val="00740572"/>
    <w:rsid w:val="007410EB"/>
    <w:rsid w:val="007413DB"/>
    <w:rsid w:val="007450D7"/>
    <w:rsid w:val="00745360"/>
    <w:rsid w:val="0074580C"/>
    <w:rsid w:val="0074663D"/>
    <w:rsid w:val="00752C42"/>
    <w:rsid w:val="0075317B"/>
    <w:rsid w:val="00754B4F"/>
    <w:rsid w:val="00757883"/>
    <w:rsid w:val="00762C2E"/>
    <w:rsid w:val="007649E1"/>
    <w:rsid w:val="00765251"/>
    <w:rsid w:val="007655C2"/>
    <w:rsid w:val="00765BAE"/>
    <w:rsid w:val="00767EB4"/>
    <w:rsid w:val="00771DC2"/>
    <w:rsid w:val="00772B28"/>
    <w:rsid w:val="00773348"/>
    <w:rsid w:val="007738F7"/>
    <w:rsid w:val="007741C5"/>
    <w:rsid w:val="00774836"/>
    <w:rsid w:val="00777BEE"/>
    <w:rsid w:val="00777F4E"/>
    <w:rsid w:val="0078196F"/>
    <w:rsid w:val="0078334A"/>
    <w:rsid w:val="00783C4E"/>
    <w:rsid w:val="00785C2A"/>
    <w:rsid w:val="00786747"/>
    <w:rsid w:val="00786DEC"/>
    <w:rsid w:val="00787852"/>
    <w:rsid w:val="0079025D"/>
    <w:rsid w:val="00791A5D"/>
    <w:rsid w:val="007930B1"/>
    <w:rsid w:val="00793213"/>
    <w:rsid w:val="007A0857"/>
    <w:rsid w:val="007A0DAE"/>
    <w:rsid w:val="007A117D"/>
    <w:rsid w:val="007A19CD"/>
    <w:rsid w:val="007A49E0"/>
    <w:rsid w:val="007A4E99"/>
    <w:rsid w:val="007A6466"/>
    <w:rsid w:val="007A7B0E"/>
    <w:rsid w:val="007B05E8"/>
    <w:rsid w:val="007B2662"/>
    <w:rsid w:val="007B4B28"/>
    <w:rsid w:val="007B5B09"/>
    <w:rsid w:val="007B618D"/>
    <w:rsid w:val="007C159C"/>
    <w:rsid w:val="007C1873"/>
    <w:rsid w:val="007C1DD2"/>
    <w:rsid w:val="007C226C"/>
    <w:rsid w:val="007C3378"/>
    <w:rsid w:val="007C68AD"/>
    <w:rsid w:val="007C71FE"/>
    <w:rsid w:val="007D0E2C"/>
    <w:rsid w:val="007D16B4"/>
    <w:rsid w:val="007D1D32"/>
    <w:rsid w:val="007D3998"/>
    <w:rsid w:val="007D4767"/>
    <w:rsid w:val="007D74FD"/>
    <w:rsid w:val="007D78A3"/>
    <w:rsid w:val="007E0F81"/>
    <w:rsid w:val="007E2722"/>
    <w:rsid w:val="007E2B6B"/>
    <w:rsid w:val="007E3257"/>
    <w:rsid w:val="007E33AC"/>
    <w:rsid w:val="007E3FF7"/>
    <w:rsid w:val="007E4E68"/>
    <w:rsid w:val="007E691C"/>
    <w:rsid w:val="007E6FEC"/>
    <w:rsid w:val="007E7EF2"/>
    <w:rsid w:val="007F03D8"/>
    <w:rsid w:val="007F1BA8"/>
    <w:rsid w:val="007F3389"/>
    <w:rsid w:val="007F3AB6"/>
    <w:rsid w:val="007F531D"/>
    <w:rsid w:val="007F5884"/>
    <w:rsid w:val="007F5E3E"/>
    <w:rsid w:val="007F68CE"/>
    <w:rsid w:val="007F6C25"/>
    <w:rsid w:val="00801C63"/>
    <w:rsid w:val="008030F0"/>
    <w:rsid w:val="00805560"/>
    <w:rsid w:val="0081217C"/>
    <w:rsid w:val="008144E1"/>
    <w:rsid w:val="00817366"/>
    <w:rsid w:val="008202A0"/>
    <w:rsid w:val="008210BE"/>
    <w:rsid w:val="0082174A"/>
    <w:rsid w:val="008217BA"/>
    <w:rsid w:val="00822626"/>
    <w:rsid w:val="008231D9"/>
    <w:rsid w:val="00824AB6"/>
    <w:rsid w:val="008263B5"/>
    <w:rsid w:val="0082658C"/>
    <w:rsid w:val="00827812"/>
    <w:rsid w:val="00830750"/>
    <w:rsid w:val="008310B1"/>
    <w:rsid w:val="00833E98"/>
    <w:rsid w:val="00834104"/>
    <w:rsid w:val="00834322"/>
    <w:rsid w:val="008415AA"/>
    <w:rsid w:val="00842D4B"/>
    <w:rsid w:val="00846B41"/>
    <w:rsid w:val="00850C0E"/>
    <w:rsid w:val="00851A02"/>
    <w:rsid w:val="00851B42"/>
    <w:rsid w:val="008527FB"/>
    <w:rsid w:val="008530B1"/>
    <w:rsid w:val="0085620C"/>
    <w:rsid w:val="00856681"/>
    <w:rsid w:val="00857EEE"/>
    <w:rsid w:val="00862453"/>
    <w:rsid w:val="00862F71"/>
    <w:rsid w:val="0086392D"/>
    <w:rsid w:val="008646F7"/>
    <w:rsid w:val="0086679F"/>
    <w:rsid w:val="008725C8"/>
    <w:rsid w:val="00873FED"/>
    <w:rsid w:val="00876A6C"/>
    <w:rsid w:val="008811BD"/>
    <w:rsid w:val="00881E37"/>
    <w:rsid w:val="008837C4"/>
    <w:rsid w:val="0088404E"/>
    <w:rsid w:val="00884E9B"/>
    <w:rsid w:val="0088610D"/>
    <w:rsid w:val="00892C78"/>
    <w:rsid w:val="00894E9C"/>
    <w:rsid w:val="00896385"/>
    <w:rsid w:val="00897377"/>
    <w:rsid w:val="008A2B7B"/>
    <w:rsid w:val="008A3746"/>
    <w:rsid w:val="008A444D"/>
    <w:rsid w:val="008A4B68"/>
    <w:rsid w:val="008A67C8"/>
    <w:rsid w:val="008A6C7C"/>
    <w:rsid w:val="008A7065"/>
    <w:rsid w:val="008A72F5"/>
    <w:rsid w:val="008A73AD"/>
    <w:rsid w:val="008A786A"/>
    <w:rsid w:val="008B160D"/>
    <w:rsid w:val="008B4C5B"/>
    <w:rsid w:val="008B52E1"/>
    <w:rsid w:val="008C286A"/>
    <w:rsid w:val="008C2CBD"/>
    <w:rsid w:val="008C4941"/>
    <w:rsid w:val="008C544E"/>
    <w:rsid w:val="008D0136"/>
    <w:rsid w:val="008D0CA8"/>
    <w:rsid w:val="008D1BBA"/>
    <w:rsid w:val="008D2194"/>
    <w:rsid w:val="008D308C"/>
    <w:rsid w:val="008D37A6"/>
    <w:rsid w:val="008D40ED"/>
    <w:rsid w:val="008D6B0F"/>
    <w:rsid w:val="008D7757"/>
    <w:rsid w:val="008E1480"/>
    <w:rsid w:val="008E2503"/>
    <w:rsid w:val="008E2687"/>
    <w:rsid w:val="008E2B31"/>
    <w:rsid w:val="008E36EF"/>
    <w:rsid w:val="008E3A49"/>
    <w:rsid w:val="008E531B"/>
    <w:rsid w:val="008E5E06"/>
    <w:rsid w:val="008E688F"/>
    <w:rsid w:val="008E68CB"/>
    <w:rsid w:val="008F0592"/>
    <w:rsid w:val="008F2C53"/>
    <w:rsid w:val="008F4503"/>
    <w:rsid w:val="008F4FA0"/>
    <w:rsid w:val="008F6167"/>
    <w:rsid w:val="008F7B7C"/>
    <w:rsid w:val="00900290"/>
    <w:rsid w:val="0090486E"/>
    <w:rsid w:val="009049C3"/>
    <w:rsid w:val="0090586A"/>
    <w:rsid w:val="009069F8"/>
    <w:rsid w:val="00907C16"/>
    <w:rsid w:val="00910A09"/>
    <w:rsid w:val="00911CF2"/>
    <w:rsid w:val="0091230C"/>
    <w:rsid w:val="009133F2"/>
    <w:rsid w:val="00913466"/>
    <w:rsid w:val="00914F96"/>
    <w:rsid w:val="00915B3A"/>
    <w:rsid w:val="00915D21"/>
    <w:rsid w:val="009175C8"/>
    <w:rsid w:val="00920F9D"/>
    <w:rsid w:val="009259AC"/>
    <w:rsid w:val="00925FF2"/>
    <w:rsid w:val="009336CD"/>
    <w:rsid w:val="009340AF"/>
    <w:rsid w:val="009342E3"/>
    <w:rsid w:val="00941D44"/>
    <w:rsid w:val="00941DB2"/>
    <w:rsid w:val="0094376E"/>
    <w:rsid w:val="00944377"/>
    <w:rsid w:val="009449C9"/>
    <w:rsid w:val="00944B47"/>
    <w:rsid w:val="00946BA7"/>
    <w:rsid w:val="009477D7"/>
    <w:rsid w:val="00950572"/>
    <w:rsid w:val="0095246F"/>
    <w:rsid w:val="0095417D"/>
    <w:rsid w:val="00954443"/>
    <w:rsid w:val="00955FCA"/>
    <w:rsid w:val="00957933"/>
    <w:rsid w:val="00957B7A"/>
    <w:rsid w:val="00963C99"/>
    <w:rsid w:val="00967512"/>
    <w:rsid w:val="00967F69"/>
    <w:rsid w:val="009703D1"/>
    <w:rsid w:val="009739D0"/>
    <w:rsid w:val="00974C0B"/>
    <w:rsid w:val="00974D82"/>
    <w:rsid w:val="009815E9"/>
    <w:rsid w:val="00984066"/>
    <w:rsid w:val="009842C3"/>
    <w:rsid w:val="00984C8C"/>
    <w:rsid w:val="00985EF1"/>
    <w:rsid w:val="0099136F"/>
    <w:rsid w:val="00992F00"/>
    <w:rsid w:val="00994A8B"/>
    <w:rsid w:val="00995B4E"/>
    <w:rsid w:val="00996D61"/>
    <w:rsid w:val="00996FC2"/>
    <w:rsid w:val="00997A9C"/>
    <w:rsid w:val="00997CC2"/>
    <w:rsid w:val="009A0641"/>
    <w:rsid w:val="009A1CDB"/>
    <w:rsid w:val="009A312E"/>
    <w:rsid w:val="009A3268"/>
    <w:rsid w:val="009A3F19"/>
    <w:rsid w:val="009A4A69"/>
    <w:rsid w:val="009A7012"/>
    <w:rsid w:val="009A7BE1"/>
    <w:rsid w:val="009B094B"/>
    <w:rsid w:val="009C08B0"/>
    <w:rsid w:val="009C2294"/>
    <w:rsid w:val="009C3747"/>
    <w:rsid w:val="009C3D99"/>
    <w:rsid w:val="009C6EF6"/>
    <w:rsid w:val="009D3A15"/>
    <w:rsid w:val="009D469F"/>
    <w:rsid w:val="009D4B02"/>
    <w:rsid w:val="009D6D9C"/>
    <w:rsid w:val="009E1FD6"/>
    <w:rsid w:val="009E22E7"/>
    <w:rsid w:val="009E3182"/>
    <w:rsid w:val="009E334C"/>
    <w:rsid w:val="009E3448"/>
    <w:rsid w:val="009E4019"/>
    <w:rsid w:val="009E4B8A"/>
    <w:rsid w:val="009E4F2A"/>
    <w:rsid w:val="009E7417"/>
    <w:rsid w:val="009E78CB"/>
    <w:rsid w:val="009F2113"/>
    <w:rsid w:val="009F35B7"/>
    <w:rsid w:val="009F4471"/>
    <w:rsid w:val="00A00199"/>
    <w:rsid w:val="00A01D00"/>
    <w:rsid w:val="00A04E20"/>
    <w:rsid w:val="00A05652"/>
    <w:rsid w:val="00A07F76"/>
    <w:rsid w:val="00A13105"/>
    <w:rsid w:val="00A1332C"/>
    <w:rsid w:val="00A14F99"/>
    <w:rsid w:val="00A15B61"/>
    <w:rsid w:val="00A15E28"/>
    <w:rsid w:val="00A2053B"/>
    <w:rsid w:val="00A213CD"/>
    <w:rsid w:val="00A218D2"/>
    <w:rsid w:val="00A21AB0"/>
    <w:rsid w:val="00A24715"/>
    <w:rsid w:val="00A24B33"/>
    <w:rsid w:val="00A25751"/>
    <w:rsid w:val="00A25B59"/>
    <w:rsid w:val="00A31401"/>
    <w:rsid w:val="00A31CA4"/>
    <w:rsid w:val="00A32173"/>
    <w:rsid w:val="00A324C8"/>
    <w:rsid w:val="00A32F6E"/>
    <w:rsid w:val="00A3461F"/>
    <w:rsid w:val="00A35B68"/>
    <w:rsid w:val="00A37C68"/>
    <w:rsid w:val="00A406ED"/>
    <w:rsid w:val="00A41717"/>
    <w:rsid w:val="00A4201F"/>
    <w:rsid w:val="00A4276F"/>
    <w:rsid w:val="00A43210"/>
    <w:rsid w:val="00A44BBD"/>
    <w:rsid w:val="00A44DBC"/>
    <w:rsid w:val="00A463CA"/>
    <w:rsid w:val="00A466FC"/>
    <w:rsid w:val="00A469CB"/>
    <w:rsid w:val="00A46C10"/>
    <w:rsid w:val="00A50327"/>
    <w:rsid w:val="00A50D6D"/>
    <w:rsid w:val="00A519F2"/>
    <w:rsid w:val="00A53F2E"/>
    <w:rsid w:val="00A549E3"/>
    <w:rsid w:val="00A54A14"/>
    <w:rsid w:val="00A54EC4"/>
    <w:rsid w:val="00A56A15"/>
    <w:rsid w:val="00A571A9"/>
    <w:rsid w:val="00A578A8"/>
    <w:rsid w:val="00A6123A"/>
    <w:rsid w:val="00A615CA"/>
    <w:rsid w:val="00A62194"/>
    <w:rsid w:val="00A74F1B"/>
    <w:rsid w:val="00A76546"/>
    <w:rsid w:val="00A77D20"/>
    <w:rsid w:val="00A8026F"/>
    <w:rsid w:val="00A811DC"/>
    <w:rsid w:val="00A81603"/>
    <w:rsid w:val="00A823CF"/>
    <w:rsid w:val="00A8656B"/>
    <w:rsid w:val="00A8751F"/>
    <w:rsid w:val="00A90FC3"/>
    <w:rsid w:val="00A95178"/>
    <w:rsid w:val="00A954EF"/>
    <w:rsid w:val="00AA2477"/>
    <w:rsid w:val="00AA2AE5"/>
    <w:rsid w:val="00AA34B8"/>
    <w:rsid w:val="00AA69B2"/>
    <w:rsid w:val="00AB2950"/>
    <w:rsid w:val="00AB2AA6"/>
    <w:rsid w:val="00AB394C"/>
    <w:rsid w:val="00AB4C29"/>
    <w:rsid w:val="00AB5A84"/>
    <w:rsid w:val="00AB668B"/>
    <w:rsid w:val="00AB7158"/>
    <w:rsid w:val="00AC6E67"/>
    <w:rsid w:val="00AC7379"/>
    <w:rsid w:val="00AC7AF8"/>
    <w:rsid w:val="00AD0C14"/>
    <w:rsid w:val="00AD4979"/>
    <w:rsid w:val="00AD4BCC"/>
    <w:rsid w:val="00AD6765"/>
    <w:rsid w:val="00AD7F48"/>
    <w:rsid w:val="00AE137D"/>
    <w:rsid w:val="00AE361F"/>
    <w:rsid w:val="00AE3ECF"/>
    <w:rsid w:val="00AE5278"/>
    <w:rsid w:val="00AE53F6"/>
    <w:rsid w:val="00AE69B8"/>
    <w:rsid w:val="00AE7CAC"/>
    <w:rsid w:val="00AF4A2F"/>
    <w:rsid w:val="00AF57BC"/>
    <w:rsid w:val="00AF6964"/>
    <w:rsid w:val="00AF79E1"/>
    <w:rsid w:val="00B00E24"/>
    <w:rsid w:val="00B01A41"/>
    <w:rsid w:val="00B03DFF"/>
    <w:rsid w:val="00B06ADC"/>
    <w:rsid w:val="00B06EC1"/>
    <w:rsid w:val="00B07F3A"/>
    <w:rsid w:val="00B1131D"/>
    <w:rsid w:val="00B11369"/>
    <w:rsid w:val="00B12730"/>
    <w:rsid w:val="00B12879"/>
    <w:rsid w:val="00B12C35"/>
    <w:rsid w:val="00B14BE1"/>
    <w:rsid w:val="00B15096"/>
    <w:rsid w:val="00B1528F"/>
    <w:rsid w:val="00B15960"/>
    <w:rsid w:val="00B164E6"/>
    <w:rsid w:val="00B17ED3"/>
    <w:rsid w:val="00B21905"/>
    <w:rsid w:val="00B233BD"/>
    <w:rsid w:val="00B24C50"/>
    <w:rsid w:val="00B25725"/>
    <w:rsid w:val="00B261C0"/>
    <w:rsid w:val="00B27159"/>
    <w:rsid w:val="00B2759C"/>
    <w:rsid w:val="00B30000"/>
    <w:rsid w:val="00B31113"/>
    <w:rsid w:val="00B32039"/>
    <w:rsid w:val="00B3223B"/>
    <w:rsid w:val="00B406BE"/>
    <w:rsid w:val="00B40AA7"/>
    <w:rsid w:val="00B462FD"/>
    <w:rsid w:val="00B46404"/>
    <w:rsid w:val="00B470EF"/>
    <w:rsid w:val="00B475BE"/>
    <w:rsid w:val="00B50C23"/>
    <w:rsid w:val="00B527A0"/>
    <w:rsid w:val="00B54482"/>
    <w:rsid w:val="00B5557E"/>
    <w:rsid w:val="00B559CB"/>
    <w:rsid w:val="00B64B0F"/>
    <w:rsid w:val="00B65A10"/>
    <w:rsid w:val="00B81882"/>
    <w:rsid w:val="00B8273B"/>
    <w:rsid w:val="00B827FF"/>
    <w:rsid w:val="00B82CC1"/>
    <w:rsid w:val="00B85497"/>
    <w:rsid w:val="00B85C94"/>
    <w:rsid w:val="00B87B18"/>
    <w:rsid w:val="00B903F5"/>
    <w:rsid w:val="00B91966"/>
    <w:rsid w:val="00B91D1E"/>
    <w:rsid w:val="00B96C2D"/>
    <w:rsid w:val="00BA2044"/>
    <w:rsid w:val="00BA3494"/>
    <w:rsid w:val="00BA3C8A"/>
    <w:rsid w:val="00BA4087"/>
    <w:rsid w:val="00BA5260"/>
    <w:rsid w:val="00BA553A"/>
    <w:rsid w:val="00BA55BC"/>
    <w:rsid w:val="00BA6690"/>
    <w:rsid w:val="00BA7767"/>
    <w:rsid w:val="00BB0C29"/>
    <w:rsid w:val="00BB4A4B"/>
    <w:rsid w:val="00BB6FF2"/>
    <w:rsid w:val="00BC0B40"/>
    <w:rsid w:val="00BC1E9D"/>
    <w:rsid w:val="00BC310A"/>
    <w:rsid w:val="00BC3DFF"/>
    <w:rsid w:val="00BC46D3"/>
    <w:rsid w:val="00BC5244"/>
    <w:rsid w:val="00BC590D"/>
    <w:rsid w:val="00BC74C7"/>
    <w:rsid w:val="00BD254A"/>
    <w:rsid w:val="00BD2ED6"/>
    <w:rsid w:val="00BD3A71"/>
    <w:rsid w:val="00BD3D7E"/>
    <w:rsid w:val="00BD5375"/>
    <w:rsid w:val="00BD711C"/>
    <w:rsid w:val="00BE0A60"/>
    <w:rsid w:val="00BE2C10"/>
    <w:rsid w:val="00BE6666"/>
    <w:rsid w:val="00BE6E87"/>
    <w:rsid w:val="00BF0BCC"/>
    <w:rsid w:val="00BF0CDD"/>
    <w:rsid w:val="00BF1689"/>
    <w:rsid w:val="00BF2F9D"/>
    <w:rsid w:val="00BF3E0E"/>
    <w:rsid w:val="00BF63A4"/>
    <w:rsid w:val="00BF72F3"/>
    <w:rsid w:val="00C0451D"/>
    <w:rsid w:val="00C04F65"/>
    <w:rsid w:val="00C05E37"/>
    <w:rsid w:val="00C0637E"/>
    <w:rsid w:val="00C1415E"/>
    <w:rsid w:val="00C160DF"/>
    <w:rsid w:val="00C163DB"/>
    <w:rsid w:val="00C20263"/>
    <w:rsid w:val="00C218A6"/>
    <w:rsid w:val="00C21F59"/>
    <w:rsid w:val="00C223C0"/>
    <w:rsid w:val="00C2287E"/>
    <w:rsid w:val="00C22940"/>
    <w:rsid w:val="00C27F6D"/>
    <w:rsid w:val="00C308D8"/>
    <w:rsid w:val="00C318C1"/>
    <w:rsid w:val="00C334C9"/>
    <w:rsid w:val="00C33FD6"/>
    <w:rsid w:val="00C34BC2"/>
    <w:rsid w:val="00C352AF"/>
    <w:rsid w:val="00C377F5"/>
    <w:rsid w:val="00C43358"/>
    <w:rsid w:val="00C44323"/>
    <w:rsid w:val="00C50F87"/>
    <w:rsid w:val="00C523E6"/>
    <w:rsid w:val="00C52F5E"/>
    <w:rsid w:val="00C542CF"/>
    <w:rsid w:val="00C55904"/>
    <w:rsid w:val="00C576FD"/>
    <w:rsid w:val="00C62914"/>
    <w:rsid w:val="00C640E3"/>
    <w:rsid w:val="00C654FF"/>
    <w:rsid w:val="00C71016"/>
    <w:rsid w:val="00C728F8"/>
    <w:rsid w:val="00C75C11"/>
    <w:rsid w:val="00C76411"/>
    <w:rsid w:val="00C77C9F"/>
    <w:rsid w:val="00C8001B"/>
    <w:rsid w:val="00C809C4"/>
    <w:rsid w:val="00C8318E"/>
    <w:rsid w:val="00C83D2A"/>
    <w:rsid w:val="00C83E6C"/>
    <w:rsid w:val="00C84678"/>
    <w:rsid w:val="00C84A36"/>
    <w:rsid w:val="00C85A6B"/>
    <w:rsid w:val="00C86D40"/>
    <w:rsid w:val="00C911CF"/>
    <w:rsid w:val="00C922B8"/>
    <w:rsid w:val="00C9449D"/>
    <w:rsid w:val="00C95D46"/>
    <w:rsid w:val="00C96EB3"/>
    <w:rsid w:val="00CA075A"/>
    <w:rsid w:val="00CA2159"/>
    <w:rsid w:val="00CA416C"/>
    <w:rsid w:val="00CA77E3"/>
    <w:rsid w:val="00CB03C1"/>
    <w:rsid w:val="00CB340C"/>
    <w:rsid w:val="00CB52DE"/>
    <w:rsid w:val="00CB5CDE"/>
    <w:rsid w:val="00CB62CE"/>
    <w:rsid w:val="00CB6466"/>
    <w:rsid w:val="00CB7451"/>
    <w:rsid w:val="00CC12DA"/>
    <w:rsid w:val="00CC14C0"/>
    <w:rsid w:val="00CC39E8"/>
    <w:rsid w:val="00CC3ECC"/>
    <w:rsid w:val="00CC50B7"/>
    <w:rsid w:val="00CC5A79"/>
    <w:rsid w:val="00CC791B"/>
    <w:rsid w:val="00CD0953"/>
    <w:rsid w:val="00CD0FFD"/>
    <w:rsid w:val="00CD166D"/>
    <w:rsid w:val="00CD19B1"/>
    <w:rsid w:val="00CD372A"/>
    <w:rsid w:val="00CD3CB4"/>
    <w:rsid w:val="00CD4872"/>
    <w:rsid w:val="00CD6AE2"/>
    <w:rsid w:val="00CE134B"/>
    <w:rsid w:val="00CE1605"/>
    <w:rsid w:val="00CE2C73"/>
    <w:rsid w:val="00CE3455"/>
    <w:rsid w:val="00CE389E"/>
    <w:rsid w:val="00CE4D0C"/>
    <w:rsid w:val="00CE6A38"/>
    <w:rsid w:val="00CF1CC8"/>
    <w:rsid w:val="00CF34E6"/>
    <w:rsid w:val="00CF471C"/>
    <w:rsid w:val="00CF4905"/>
    <w:rsid w:val="00D00139"/>
    <w:rsid w:val="00D028DA"/>
    <w:rsid w:val="00D056F9"/>
    <w:rsid w:val="00D065E8"/>
    <w:rsid w:val="00D07D24"/>
    <w:rsid w:val="00D11429"/>
    <w:rsid w:val="00D11789"/>
    <w:rsid w:val="00D11840"/>
    <w:rsid w:val="00D130BD"/>
    <w:rsid w:val="00D135BB"/>
    <w:rsid w:val="00D14211"/>
    <w:rsid w:val="00D14882"/>
    <w:rsid w:val="00D15E77"/>
    <w:rsid w:val="00D16A89"/>
    <w:rsid w:val="00D25027"/>
    <w:rsid w:val="00D260F9"/>
    <w:rsid w:val="00D26C18"/>
    <w:rsid w:val="00D273CE"/>
    <w:rsid w:val="00D27958"/>
    <w:rsid w:val="00D27BDB"/>
    <w:rsid w:val="00D31230"/>
    <w:rsid w:val="00D315A7"/>
    <w:rsid w:val="00D33A7F"/>
    <w:rsid w:val="00D3464E"/>
    <w:rsid w:val="00D36ED0"/>
    <w:rsid w:val="00D37AC8"/>
    <w:rsid w:val="00D40AEB"/>
    <w:rsid w:val="00D40EFF"/>
    <w:rsid w:val="00D41DE7"/>
    <w:rsid w:val="00D444CA"/>
    <w:rsid w:val="00D4475B"/>
    <w:rsid w:val="00D45711"/>
    <w:rsid w:val="00D45F29"/>
    <w:rsid w:val="00D47461"/>
    <w:rsid w:val="00D47802"/>
    <w:rsid w:val="00D5014D"/>
    <w:rsid w:val="00D50481"/>
    <w:rsid w:val="00D530B0"/>
    <w:rsid w:val="00D56775"/>
    <w:rsid w:val="00D56EC5"/>
    <w:rsid w:val="00D5728C"/>
    <w:rsid w:val="00D57C39"/>
    <w:rsid w:val="00D620F2"/>
    <w:rsid w:val="00D62985"/>
    <w:rsid w:val="00D62BAA"/>
    <w:rsid w:val="00D63302"/>
    <w:rsid w:val="00D65296"/>
    <w:rsid w:val="00D67669"/>
    <w:rsid w:val="00D716FC"/>
    <w:rsid w:val="00D720C6"/>
    <w:rsid w:val="00D721C5"/>
    <w:rsid w:val="00D7241B"/>
    <w:rsid w:val="00D7334F"/>
    <w:rsid w:val="00D75CB9"/>
    <w:rsid w:val="00D7639C"/>
    <w:rsid w:val="00D76878"/>
    <w:rsid w:val="00D771D5"/>
    <w:rsid w:val="00D779AF"/>
    <w:rsid w:val="00D80899"/>
    <w:rsid w:val="00D82B3F"/>
    <w:rsid w:val="00D84CA9"/>
    <w:rsid w:val="00D86408"/>
    <w:rsid w:val="00D90832"/>
    <w:rsid w:val="00D9196B"/>
    <w:rsid w:val="00D91B29"/>
    <w:rsid w:val="00D946D8"/>
    <w:rsid w:val="00D966F4"/>
    <w:rsid w:val="00D9791F"/>
    <w:rsid w:val="00DA00CA"/>
    <w:rsid w:val="00DA0AD1"/>
    <w:rsid w:val="00DA18F7"/>
    <w:rsid w:val="00DA24D5"/>
    <w:rsid w:val="00DA4556"/>
    <w:rsid w:val="00DA48B8"/>
    <w:rsid w:val="00DA649D"/>
    <w:rsid w:val="00DA6B58"/>
    <w:rsid w:val="00DB2157"/>
    <w:rsid w:val="00DB2950"/>
    <w:rsid w:val="00DB592F"/>
    <w:rsid w:val="00DB6306"/>
    <w:rsid w:val="00DB7B72"/>
    <w:rsid w:val="00DC0BED"/>
    <w:rsid w:val="00DC189D"/>
    <w:rsid w:val="00DC5869"/>
    <w:rsid w:val="00DC6F0C"/>
    <w:rsid w:val="00DD0250"/>
    <w:rsid w:val="00DD0F48"/>
    <w:rsid w:val="00DD204F"/>
    <w:rsid w:val="00DD2C1C"/>
    <w:rsid w:val="00DD38F0"/>
    <w:rsid w:val="00DD6C4B"/>
    <w:rsid w:val="00DE2534"/>
    <w:rsid w:val="00DE3EC4"/>
    <w:rsid w:val="00DE5A39"/>
    <w:rsid w:val="00DF121B"/>
    <w:rsid w:val="00DF1336"/>
    <w:rsid w:val="00DF1FA7"/>
    <w:rsid w:val="00DF6487"/>
    <w:rsid w:val="00DF6899"/>
    <w:rsid w:val="00DF6C81"/>
    <w:rsid w:val="00DF7F86"/>
    <w:rsid w:val="00E00A52"/>
    <w:rsid w:val="00E0594E"/>
    <w:rsid w:val="00E07216"/>
    <w:rsid w:val="00E1460B"/>
    <w:rsid w:val="00E203E6"/>
    <w:rsid w:val="00E226B1"/>
    <w:rsid w:val="00E236DE"/>
    <w:rsid w:val="00E27796"/>
    <w:rsid w:val="00E305D6"/>
    <w:rsid w:val="00E32A5A"/>
    <w:rsid w:val="00E32D49"/>
    <w:rsid w:val="00E33018"/>
    <w:rsid w:val="00E33FF2"/>
    <w:rsid w:val="00E3494C"/>
    <w:rsid w:val="00E37565"/>
    <w:rsid w:val="00E40AE9"/>
    <w:rsid w:val="00E40CB9"/>
    <w:rsid w:val="00E42A20"/>
    <w:rsid w:val="00E448DD"/>
    <w:rsid w:val="00E50AF2"/>
    <w:rsid w:val="00E526C7"/>
    <w:rsid w:val="00E52F5E"/>
    <w:rsid w:val="00E53EBD"/>
    <w:rsid w:val="00E559FF"/>
    <w:rsid w:val="00E5628B"/>
    <w:rsid w:val="00E603DF"/>
    <w:rsid w:val="00E64898"/>
    <w:rsid w:val="00E65238"/>
    <w:rsid w:val="00E7018B"/>
    <w:rsid w:val="00E702DC"/>
    <w:rsid w:val="00E70ED5"/>
    <w:rsid w:val="00E72DC9"/>
    <w:rsid w:val="00E73249"/>
    <w:rsid w:val="00E7339F"/>
    <w:rsid w:val="00E75409"/>
    <w:rsid w:val="00E7734D"/>
    <w:rsid w:val="00E77A2C"/>
    <w:rsid w:val="00E77D0F"/>
    <w:rsid w:val="00E81BB7"/>
    <w:rsid w:val="00E82343"/>
    <w:rsid w:val="00E843A6"/>
    <w:rsid w:val="00E858B3"/>
    <w:rsid w:val="00E86556"/>
    <w:rsid w:val="00E865BA"/>
    <w:rsid w:val="00E9181F"/>
    <w:rsid w:val="00E92301"/>
    <w:rsid w:val="00E93A69"/>
    <w:rsid w:val="00E9524F"/>
    <w:rsid w:val="00E9564B"/>
    <w:rsid w:val="00EA004C"/>
    <w:rsid w:val="00EA0F94"/>
    <w:rsid w:val="00EA5020"/>
    <w:rsid w:val="00EA537E"/>
    <w:rsid w:val="00EB117F"/>
    <w:rsid w:val="00EB2023"/>
    <w:rsid w:val="00EB2662"/>
    <w:rsid w:val="00EB3760"/>
    <w:rsid w:val="00EB4A93"/>
    <w:rsid w:val="00EB4C58"/>
    <w:rsid w:val="00EB6014"/>
    <w:rsid w:val="00EB6DCC"/>
    <w:rsid w:val="00EC155F"/>
    <w:rsid w:val="00EC1A0C"/>
    <w:rsid w:val="00EC26FC"/>
    <w:rsid w:val="00EC297F"/>
    <w:rsid w:val="00EC388A"/>
    <w:rsid w:val="00EC4A97"/>
    <w:rsid w:val="00EC5F28"/>
    <w:rsid w:val="00ED059A"/>
    <w:rsid w:val="00ED0C96"/>
    <w:rsid w:val="00ED185E"/>
    <w:rsid w:val="00ED4033"/>
    <w:rsid w:val="00ED6052"/>
    <w:rsid w:val="00ED6186"/>
    <w:rsid w:val="00ED671F"/>
    <w:rsid w:val="00EE07F4"/>
    <w:rsid w:val="00EE3915"/>
    <w:rsid w:val="00EE46D1"/>
    <w:rsid w:val="00EE67AC"/>
    <w:rsid w:val="00EE6DF4"/>
    <w:rsid w:val="00EF1687"/>
    <w:rsid w:val="00EF177C"/>
    <w:rsid w:val="00F00634"/>
    <w:rsid w:val="00F02036"/>
    <w:rsid w:val="00F03C36"/>
    <w:rsid w:val="00F05941"/>
    <w:rsid w:val="00F0687E"/>
    <w:rsid w:val="00F10027"/>
    <w:rsid w:val="00F16CFD"/>
    <w:rsid w:val="00F21020"/>
    <w:rsid w:val="00F23EC0"/>
    <w:rsid w:val="00F2607B"/>
    <w:rsid w:val="00F2687E"/>
    <w:rsid w:val="00F26927"/>
    <w:rsid w:val="00F30280"/>
    <w:rsid w:val="00F320EE"/>
    <w:rsid w:val="00F368C1"/>
    <w:rsid w:val="00F4025B"/>
    <w:rsid w:val="00F41A33"/>
    <w:rsid w:val="00F41A47"/>
    <w:rsid w:val="00F41DE4"/>
    <w:rsid w:val="00F422EF"/>
    <w:rsid w:val="00F42364"/>
    <w:rsid w:val="00F43A77"/>
    <w:rsid w:val="00F5039B"/>
    <w:rsid w:val="00F51789"/>
    <w:rsid w:val="00F51EB3"/>
    <w:rsid w:val="00F53F3B"/>
    <w:rsid w:val="00F55E68"/>
    <w:rsid w:val="00F56F42"/>
    <w:rsid w:val="00F602F8"/>
    <w:rsid w:val="00F6121C"/>
    <w:rsid w:val="00F63714"/>
    <w:rsid w:val="00F64942"/>
    <w:rsid w:val="00F67B1C"/>
    <w:rsid w:val="00F730F6"/>
    <w:rsid w:val="00F73F02"/>
    <w:rsid w:val="00F7571F"/>
    <w:rsid w:val="00F7694F"/>
    <w:rsid w:val="00F8048F"/>
    <w:rsid w:val="00F81945"/>
    <w:rsid w:val="00F83B85"/>
    <w:rsid w:val="00F84A05"/>
    <w:rsid w:val="00F8543A"/>
    <w:rsid w:val="00F858DE"/>
    <w:rsid w:val="00F862E9"/>
    <w:rsid w:val="00F87250"/>
    <w:rsid w:val="00F87302"/>
    <w:rsid w:val="00F9238E"/>
    <w:rsid w:val="00F9239F"/>
    <w:rsid w:val="00F95010"/>
    <w:rsid w:val="00FA0CCA"/>
    <w:rsid w:val="00FA0E6D"/>
    <w:rsid w:val="00FA3830"/>
    <w:rsid w:val="00FA38F4"/>
    <w:rsid w:val="00FA3BE8"/>
    <w:rsid w:val="00FA3C1C"/>
    <w:rsid w:val="00FA5CFC"/>
    <w:rsid w:val="00FA6098"/>
    <w:rsid w:val="00FA7C0B"/>
    <w:rsid w:val="00FB2458"/>
    <w:rsid w:val="00FB2A26"/>
    <w:rsid w:val="00FB344C"/>
    <w:rsid w:val="00FB4ACD"/>
    <w:rsid w:val="00FB4BF4"/>
    <w:rsid w:val="00FC00ED"/>
    <w:rsid w:val="00FC13ED"/>
    <w:rsid w:val="00FC2227"/>
    <w:rsid w:val="00FC2BFB"/>
    <w:rsid w:val="00FD5666"/>
    <w:rsid w:val="00FD5AA2"/>
    <w:rsid w:val="00FD6E78"/>
    <w:rsid w:val="00FE1368"/>
    <w:rsid w:val="00FE36D1"/>
    <w:rsid w:val="00FE4AE6"/>
    <w:rsid w:val="00FE55B6"/>
    <w:rsid w:val="00FE58CD"/>
    <w:rsid w:val="00FE5D09"/>
    <w:rsid w:val="00FE6E7B"/>
    <w:rsid w:val="00FE6F0E"/>
    <w:rsid w:val="00FE7BD1"/>
    <w:rsid w:val="00FF096E"/>
    <w:rsid w:val="00FF16C2"/>
    <w:rsid w:val="00FF1791"/>
    <w:rsid w:val="00FF2F04"/>
    <w:rsid w:val="00FF36D6"/>
    <w:rsid w:val="00FF4014"/>
    <w:rsid w:val="00FF5ED8"/>
    <w:rsid w:val="0103C5E3"/>
    <w:rsid w:val="010ECD7F"/>
    <w:rsid w:val="011FD49E"/>
    <w:rsid w:val="0174A2D3"/>
    <w:rsid w:val="018D2108"/>
    <w:rsid w:val="01A83AAC"/>
    <w:rsid w:val="01AA0EDB"/>
    <w:rsid w:val="01CDE9FB"/>
    <w:rsid w:val="01E184B4"/>
    <w:rsid w:val="024632B8"/>
    <w:rsid w:val="024952DC"/>
    <w:rsid w:val="024B2A95"/>
    <w:rsid w:val="02B285D4"/>
    <w:rsid w:val="03135D78"/>
    <w:rsid w:val="031D13EE"/>
    <w:rsid w:val="0362398B"/>
    <w:rsid w:val="0380D329"/>
    <w:rsid w:val="03853168"/>
    <w:rsid w:val="03887754"/>
    <w:rsid w:val="03983850"/>
    <w:rsid w:val="03994D84"/>
    <w:rsid w:val="03CD4705"/>
    <w:rsid w:val="03D2D7EF"/>
    <w:rsid w:val="041136C3"/>
    <w:rsid w:val="04160FB2"/>
    <w:rsid w:val="0455A80D"/>
    <w:rsid w:val="0465161A"/>
    <w:rsid w:val="046EFB73"/>
    <w:rsid w:val="046F6ECD"/>
    <w:rsid w:val="048B926F"/>
    <w:rsid w:val="0491DEAB"/>
    <w:rsid w:val="04CBE28D"/>
    <w:rsid w:val="050133BB"/>
    <w:rsid w:val="05109E74"/>
    <w:rsid w:val="051E89FD"/>
    <w:rsid w:val="055BF544"/>
    <w:rsid w:val="0565FDE4"/>
    <w:rsid w:val="056BB13F"/>
    <w:rsid w:val="05774194"/>
    <w:rsid w:val="05806DC8"/>
    <w:rsid w:val="05ADB44F"/>
    <w:rsid w:val="05B41AEB"/>
    <w:rsid w:val="05C99E8E"/>
    <w:rsid w:val="05E822C5"/>
    <w:rsid w:val="061A42F1"/>
    <w:rsid w:val="0696D93A"/>
    <w:rsid w:val="06C7791B"/>
    <w:rsid w:val="07470ACC"/>
    <w:rsid w:val="0778F5C2"/>
    <w:rsid w:val="07F674EE"/>
    <w:rsid w:val="07FBDEB3"/>
    <w:rsid w:val="080C050D"/>
    <w:rsid w:val="082BE89F"/>
    <w:rsid w:val="0896087A"/>
    <w:rsid w:val="08AFCC5B"/>
    <w:rsid w:val="08BFC93F"/>
    <w:rsid w:val="08D21289"/>
    <w:rsid w:val="08F49AB5"/>
    <w:rsid w:val="099778F2"/>
    <w:rsid w:val="09DF7403"/>
    <w:rsid w:val="09E9FDE9"/>
    <w:rsid w:val="0A38E8CE"/>
    <w:rsid w:val="0A5EC0CE"/>
    <w:rsid w:val="0A66E4E9"/>
    <w:rsid w:val="0A727B59"/>
    <w:rsid w:val="0A9F619F"/>
    <w:rsid w:val="0AB9EF81"/>
    <w:rsid w:val="0ACF5479"/>
    <w:rsid w:val="0B21F37D"/>
    <w:rsid w:val="0B28632B"/>
    <w:rsid w:val="0B29DF5D"/>
    <w:rsid w:val="0B30BABB"/>
    <w:rsid w:val="0B55FC6B"/>
    <w:rsid w:val="0B66A8A3"/>
    <w:rsid w:val="0B6F09C8"/>
    <w:rsid w:val="0B9DA1CE"/>
    <w:rsid w:val="0BF39787"/>
    <w:rsid w:val="0C09410F"/>
    <w:rsid w:val="0C271953"/>
    <w:rsid w:val="0C3A49F4"/>
    <w:rsid w:val="0C56529B"/>
    <w:rsid w:val="0C9B00D4"/>
    <w:rsid w:val="0CAAA5AC"/>
    <w:rsid w:val="0CBF0E4F"/>
    <w:rsid w:val="0CC401C8"/>
    <w:rsid w:val="0CD1E8EC"/>
    <w:rsid w:val="0D1661D6"/>
    <w:rsid w:val="0D2394D7"/>
    <w:rsid w:val="0D555334"/>
    <w:rsid w:val="0D6C4E19"/>
    <w:rsid w:val="0E01D199"/>
    <w:rsid w:val="0E02DE3D"/>
    <w:rsid w:val="0E574843"/>
    <w:rsid w:val="0E658EBD"/>
    <w:rsid w:val="0E6883B6"/>
    <w:rsid w:val="0E6E87C6"/>
    <w:rsid w:val="0E785234"/>
    <w:rsid w:val="0EB398A9"/>
    <w:rsid w:val="0ECABE32"/>
    <w:rsid w:val="0ED1C678"/>
    <w:rsid w:val="0F1F7912"/>
    <w:rsid w:val="0F2257E0"/>
    <w:rsid w:val="0F3D0B3A"/>
    <w:rsid w:val="0F802814"/>
    <w:rsid w:val="0FC721D9"/>
    <w:rsid w:val="0FCA35BD"/>
    <w:rsid w:val="101A0C4A"/>
    <w:rsid w:val="1024E9CB"/>
    <w:rsid w:val="102F8612"/>
    <w:rsid w:val="104A7B25"/>
    <w:rsid w:val="1060B793"/>
    <w:rsid w:val="1063E96B"/>
    <w:rsid w:val="106A218A"/>
    <w:rsid w:val="10849782"/>
    <w:rsid w:val="1093E976"/>
    <w:rsid w:val="10CDE904"/>
    <w:rsid w:val="111F7361"/>
    <w:rsid w:val="112FBCCA"/>
    <w:rsid w:val="1133317D"/>
    <w:rsid w:val="113FE3C2"/>
    <w:rsid w:val="117105E3"/>
    <w:rsid w:val="11C5AB6F"/>
    <w:rsid w:val="11E07C4D"/>
    <w:rsid w:val="11F744FF"/>
    <w:rsid w:val="11FE1AEF"/>
    <w:rsid w:val="12045862"/>
    <w:rsid w:val="12380433"/>
    <w:rsid w:val="12401D81"/>
    <w:rsid w:val="1242F65D"/>
    <w:rsid w:val="1281587F"/>
    <w:rsid w:val="128DA96E"/>
    <w:rsid w:val="129E8AEA"/>
    <w:rsid w:val="12BF8D4A"/>
    <w:rsid w:val="12C98518"/>
    <w:rsid w:val="13217277"/>
    <w:rsid w:val="132A9426"/>
    <w:rsid w:val="132D21DE"/>
    <w:rsid w:val="134CB984"/>
    <w:rsid w:val="13A510FE"/>
    <w:rsid w:val="146F2AAA"/>
    <w:rsid w:val="148B044E"/>
    <w:rsid w:val="148F2E90"/>
    <w:rsid w:val="14A36712"/>
    <w:rsid w:val="14BEC3DB"/>
    <w:rsid w:val="14EA7A16"/>
    <w:rsid w:val="14ED22C9"/>
    <w:rsid w:val="151C4FB3"/>
    <w:rsid w:val="151F96F4"/>
    <w:rsid w:val="1574C713"/>
    <w:rsid w:val="157B67F8"/>
    <w:rsid w:val="1581CF98"/>
    <w:rsid w:val="15897A08"/>
    <w:rsid w:val="1591CC35"/>
    <w:rsid w:val="159C3C3D"/>
    <w:rsid w:val="15B0C478"/>
    <w:rsid w:val="15C56B0B"/>
    <w:rsid w:val="15D64DC4"/>
    <w:rsid w:val="15EE3AA8"/>
    <w:rsid w:val="15F2D9BD"/>
    <w:rsid w:val="15FFB698"/>
    <w:rsid w:val="1600C55C"/>
    <w:rsid w:val="161DD0FC"/>
    <w:rsid w:val="1627EB0D"/>
    <w:rsid w:val="163CEF22"/>
    <w:rsid w:val="166EA134"/>
    <w:rsid w:val="16710FE1"/>
    <w:rsid w:val="1678417C"/>
    <w:rsid w:val="16C12617"/>
    <w:rsid w:val="16C6440C"/>
    <w:rsid w:val="16E07066"/>
    <w:rsid w:val="1705ACD1"/>
    <w:rsid w:val="17347F68"/>
    <w:rsid w:val="1753A9AC"/>
    <w:rsid w:val="1788126C"/>
    <w:rsid w:val="178BD112"/>
    <w:rsid w:val="17C1C330"/>
    <w:rsid w:val="17D5C343"/>
    <w:rsid w:val="17E669FC"/>
    <w:rsid w:val="17F3AD4D"/>
    <w:rsid w:val="17F4EC0A"/>
    <w:rsid w:val="17FF5399"/>
    <w:rsid w:val="1803768E"/>
    <w:rsid w:val="18362441"/>
    <w:rsid w:val="185D023A"/>
    <w:rsid w:val="1876EBD8"/>
    <w:rsid w:val="18BAA159"/>
    <w:rsid w:val="18D26C60"/>
    <w:rsid w:val="1926B6AD"/>
    <w:rsid w:val="19B6570E"/>
    <w:rsid w:val="19BD9950"/>
    <w:rsid w:val="19C532EF"/>
    <w:rsid w:val="19D7D934"/>
    <w:rsid w:val="1A205BF8"/>
    <w:rsid w:val="1A8E814B"/>
    <w:rsid w:val="1ACD408F"/>
    <w:rsid w:val="1AE008C4"/>
    <w:rsid w:val="1B1FC020"/>
    <w:rsid w:val="1B2859B2"/>
    <w:rsid w:val="1B379C4B"/>
    <w:rsid w:val="1BE9848D"/>
    <w:rsid w:val="1C2DCE62"/>
    <w:rsid w:val="1C65CE59"/>
    <w:rsid w:val="1C7F4979"/>
    <w:rsid w:val="1C81A857"/>
    <w:rsid w:val="1C9F6834"/>
    <w:rsid w:val="1CE93AAB"/>
    <w:rsid w:val="1D07B545"/>
    <w:rsid w:val="1D61594E"/>
    <w:rsid w:val="1DB9E544"/>
    <w:rsid w:val="1DBA831E"/>
    <w:rsid w:val="1DD1376F"/>
    <w:rsid w:val="1DE855AF"/>
    <w:rsid w:val="1E520312"/>
    <w:rsid w:val="1E7F2D73"/>
    <w:rsid w:val="1EB3368B"/>
    <w:rsid w:val="1F6922E8"/>
    <w:rsid w:val="1F912B77"/>
    <w:rsid w:val="1FC6DFCD"/>
    <w:rsid w:val="1FD387B9"/>
    <w:rsid w:val="1FE6E5DA"/>
    <w:rsid w:val="203EFB5C"/>
    <w:rsid w:val="20C496CC"/>
    <w:rsid w:val="20CDB247"/>
    <w:rsid w:val="2130D618"/>
    <w:rsid w:val="21349B0C"/>
    <w:rsid w:val="21361DD9"/>
    <w:rsid w:val="216489D0"/>
    <w:rsid w:val="2176D526"/>
    <w:rsid w:val="21807CD3"/>
    <w:rsid w:val="219F6C40"/>
    <w:rsid w:val="21C60035"/>
    <w:rsid w:val="221DD62D"/>
    <w:rsid w:val="224E0573"/>
    <w:rsid w:val="2269E74F"/>
    <w:rsid w:val="22782DC9"/>
    <w:rsid w:val="227FCA20"/>
    <w:rsid w:val="229E7BAF"/>
    <w:rsid w:val="22BDA83E"/>
    <w:rsid w:val="22CCDBEB"/>
    <w:rsid w:val="22D1E0CC"/>
    <w:rsid w:val="22D66074"/>
    <w:rsid w:val="22E9B5AD"/>
    <w:rsid w:val="22F4E4CF"/>
    <w:rsid w:val="2331A3B3"/>
    <w:rsid w:val="238F8D74"/>
    <w:rsid w:val="23E589B7"/>
    <w:rsid w:val="2404DDA3"/>
    <w:rsid w:val="24621094"/>
    <w:rsid w:val="24F1B903"/>
    <w:rsid w:val="251A9338"/>
    <w:rsid w:val="251C03F1"/>
    <w:rsid w:val="25242B5D"/>
    <w:rsid w:val="2554E567"/>
    <w:rsid w:val="258D7C6B"/>
    <w:rsid w:val="259A2457"/>
    <w:rsid w:val="25A56910"/>
    <w:rsid w:val="25B3FD6B"/>
    <w:rsid w:val="25CAB507"/>
    <w:rsid w:val="262EAF20"/>
    <w:rsid w:val="26369D48"/>
    <w:rsid w:val="263F2DA1"/>
    <w:rsid w:val="267BB749"/>
    <w:rsid w:val="26B0F784"/>
    <w:rsid w:val="26B8C07E"/>
    <w:rsid w:val="26C72A89"/>
    <w:rsid w:val="26DA3E43"/>
    <w:rsid w:val="26F73068"/>
    <w:rsid w:val="26FFD66F"/>
    <w:rsid w:val="272C4886"/>
    <w:rsid w:val="27379C62"/>
    <w:rsid w:val="2765AA29"/>
    <w:rsid w:val="27686EF5"/>
    <w:rsid w:val="276959D5"/>
    <w:rsid w:val="27A3A9BF"/>
    <w:rsid w:val="280C6C60"/>
    <w:rsid w:val="28245E06"/>
    <w:rsid w:val="2845235B"/>
    <w:rsid w:val="2853F967"/>
    <w:rsid w:val="286C7C07"/>
    <w:rsid w:val="28C3B677"/>
    <w:rsid w:val="28E8CD5E"/>
    <w:rsid w:val="28EDC156"/>
    <w:rsid w:val="2907FAC9"/>
    <w:rsid w:val="2927F7F4"/>
    <w:rsid w:val="29473602"/>
    <w:rsid w:val="29777E22"/>
    <w:rsid w:val="299FB8BE"/>
    <w:rsid w:val="29D6DC38"/>
    <w:rsid w:val="2A0EA271"/>
    <w:rsid w:val="2A21546F"/>
    <w:rsid w:val="2A26F039"/>
    <w:rsid w:val="2A2E6416"/>
    <w:rsid w:val="2A43974C"/>
    <w:rsid w:val="2A621C7E"/>
    <w:rsid w:val="2A74B8B7"/>
    <w:rsid w:val="2A7590AC"/>
    <w:rsid w:val="2A8C55FD"/>
    <w:rsid w:val="2ABEE894"/>
    <w:rsid w:val="2B3920A7"/>
    <w:rsid w:val="2B5E1B14"/>
    <w:rsid w:val="2BC18150"/>
    <w:rsid w:val="2BCBD2A6"/>
    <w:rsid w:val="2BF98A6B"/>
    <w:rsid w:val="2C063729"/>
    <w:rsid w:val="2C25436A"/>
    <w:rsid w:val="2C392092"/>
    <w:rsid w:val="2C49A78D"/>
    <w:rsid w:val="2C8678FC"/>
    <w:rsid w:val="2CA8376C"/>
    <w:rsid w:val="2CBBC8AB"/>
    <w:rsid w:val="2CD379B8"/>
    <w:rsid w:val="2CDDB9D7"/>
    <w:rsid w:val="2D20AF60"/>
    <w:rsid w:val="2D2EA86B"/>
    <w:rsid w:val="2D32FB5F"/>
    <w:rsid w:val="2D83576A"/>
    <w:rsid w:val="2D97C502"/>
    <w:rsid w:val="2DC5D4F8"/>
    <w:rsid w:val="2DC65F61"/>
    <w:rsid w:val="2E2610E8"/>
    <w:rsid w:val="2E743EF6"/>
    <w:rsid w:val="2E80A9C2"/>
    <w:rsid w:val="2E8ED602"/>
    <w:rsid w:val="2EB0FDEA"/>
    <w:rsid w:val="2EC1CD9D"/>
    <w:rsid w:val="2EE325B5"/>
    <w:rsid w:val="2EEFB7D5"/>
    <w:rsid w:val="2EF39A52"/>
    <w:rsid w:val="2F6C9172"/>
    <w:rsid w:val="2F7BFDF6"/>
    <w:rsid w:val="2F8404B2"/>
    <w:rsid w:val="2F8A4A30"/>
    <w:rsid w:val="2FBAE224"/>
    <w:rsid w:val="2FD8B129"/>
    <w:rsid w:val="2FED16DB"/>
    <w:rsid w:val="30235C47"/>
    <w:rsid w:val="303E6AFE"/>
    <w:rsid w:val="3044E06E"/>
    <w:rsid w:val="308AF0BE"/>
    <w:rsid w:val="30B3A319"/>
    <w:rsid w:val="30B76C57"/>
    <w:rsid w:val="30C66DE4"/>
    <w:rsid w:val="30CA7CF1"/>
    <w:rsid w:val="30E89A92"/>
    <w:rsid w:val="30FA0366"/>
    <w:rsid w:val="311EAD80"/>
    <w:rsid w:val="313D2B55"/>
    <w:rsid w:val="316B7509"/>
    <w:rsid w:val="31B4F892"/>
    <w:rsid w:val="31CBF5E0"/>
    <w:rsid w:val="31E357D5"/>
    <w:rsid w:val="321385D3"/>
    <w:rsid w:val="321943F3"/>
    <w:rsid w:val="32235C88"/>
    <w:rsid w:val="32725962"/>
    <w:rsid w:val="327FF1DA"/>
    <w:rsid w:val="32879453"/>
    <w:rsid w:val="32AECCF6"/>
    <w:rsid w:val="32BFF09B"/>
    <w:rsid w:val="32CC7C40"/>
    <w:rsid w:val="330A68B8"/>
    <w:rsid w:val="3320BEFE"/>
    <w:rsid w:val="3337C0C2"/>
    <w:rsid w:val="334C51E8"/>
    <w:rsid w:val="33C4D880"/>
    <w:rsid w:val="33C52136"/>
    <w:rsid w:val="33E6F16D"/>
    <w:rsid w:val="3417737A"/>
    <w:rsid w:val="34194814"/>
    <w:rsid w:val="3433275C"/>
    <w:rsid w:val="3447ED7C"/>
    <w:rsid w:val="3450F015"/>
    <w:rsid w:val="3486901E"/>
    <w:rsid w:val="34A2C6B3"/>
    <w:rsid w:val="34B39C84"/>
    <w:rsid w:val="34DE3C85"/>
    <w:rsid w:val="34E87C50"/>
    <w:rsid w:val="34FFC45C"/>
    <w:rsid w:val="350F521D"/>
    <w:rsid w:val="3517C176"/>
    <w:rsid w:val="35238BFA"/>
    <w:rsid w:val="35903714"/>
    <w:rsid w:val="35D05929"/>
    <w:rsid w:val="361EC937"/>
    <w:rsid w:val="3645B26E"/>
    <w:rsid w:val="3646547E"/>
    <w:rsid w:val="36501CB7"/>
    <w:rsid w:val="366A3B88"/>
    <w:rsid w:val="366DBB29"/>
    <w:rsid w:val="3685BAEB"/>
    <w:rsid w:val="36CB89AF"/>
    <w:rsid w:val="36D13C0F"/>
    <w:rsid w:val="36D6C635"/>
    <w:rsid w:val="36E15B15"/>
    <w:rsid w:val="36E6A482"/>
    <w:rsid w:val="36F68CDB"/>
    <w:rsid w:val="36F6C0C9"/>
    <w:rsid w:val="3746829A"/>
    <w:rsid w:val="37D4127E"/>
    <w:rsid w:val="37D5FBC8"/>
    <w:rsid w:val="384EC713"/>
    <w:rsid w:val="385C09B2"/>
    <w:rsid w:val="389F09F8"/>
    <w:rsid w:val="3927AEFA"/>
    <w:rsid w:val="3932AAC9"/>
    <w:rsid w:val="398407DE"/>
    <w:rsid w:val="39F2814A"/>
    <w:rsid w:val="3A2EF6EB"/>
    <w:rsid w:val="3A2F260C"/>
    <w:rsid w:val="3A39AB01"/>
    <w:rsid w:val="3A666086"/>
    <w:rsid w:val="3AAD4C56"/>
    <w:rsid w:val="3AC0D501"/>
    <w:rsid w:val="3AFDEE5D"/>
    <w:rsid w:val="3B0D2069"/>
    <w:rsid w:val="3B2D7C90"/>
    <w:rsid w:val="3B47FC04"/>
    <w:rsid w:val="3B7963EB"/>
    <w:rsid w:val="3BFEEB8B"/>
    <w:rsid w:val="3C0E760C"/>
    <w:rsid w:val="3CA78CF1"/>
    <w:rsid w:val="3CA9EACD"/>
    <w:rsid w:val="3CBE978E"/>
    <w:rsid w:val="3CDA161E"/>
    <w:rsid w:val="3CFC7299"/>
    <w:rsid w:val="3CFFAC5D"/>
    <w:rsid w:val="3D135550"/>
    <w:rsid w:val="3D1C613F"/>
    <w:rsid w:val="3D4E3CD3"/>
    <w:rsid w:val="3D54F51B"/>
    <w:rsid w:val="3D659B8E"/>
    <w:rsid w:val="3D783DBC"/>
    <w:rsid w:val="3D84B838"/>
    <w:rsid w:val="3DB18CDE"/>
    <w:rsid w:val="3E544D14"/>
    <w:rsid w:val="3EB06D35"/>
    <w:rsid w:val="3ED0461E"/>
    <w:rsid w:val="3EE3C8C2"/>
    <w:rsid w:val="3EE936C5"/>
    <w:rsid w:val="3F068736"/>
    <w:rsid w:val="3F36B7EE"/>
    <w:rsid w:val="3F378237"/>
    <w:rsid w:val="3F7DC821"/>
    <w:rsid w:val="3F804112"/>
    <w:rsid w:val="3F9B9E30"/>
    <w:rsid w:val="3F9E8932"/>
    <w:rsid w:val="3FA98178"/>
    <w:rsid w:val="3FBC28B9"/>
    <w:rsid w:val="3FD87018"/>
    <w:rsid w:val="3FDD4B6B"/>
    <w:rsid w:val="401951B9"/>
    <w:rsid w:val="40463A63"/>
    <w:rsid w:val="405CEBA6"/>
    <w:rsid w:val="4072CAD4"/>
    <w:rsid w:val="40A88BB3"/>
    <w:rsid w:val="40C184D8"/>
    <w:rsid w:val="40EA81BC"/>
    <w:rsid w:val="40F09FB6"/>
    <w:rsid w:val="40F374B5"/>
    <w:rsid w:val="40FD1A04"/>
    <w:rsid w:val="4106D7A9"/>
    <w:rsid w:val="419ED583"/>
    <w:rsid w:val="41DC3E49"/>
    <w:rsid w:val="41F964EB"/>
    <w:rsid w:val="4209F5E5"/>
    <w:rsid w:val="420C7BB8"/>
    <w:rsid w:val="423C77C2"/>
    <w:rsid w:val="42453B43"/>
    <w:rsid w:val="426D0999"/>
    <w:rsid w:val="42C08D4C"/>
    <w:rsid w:val="42DB75F9"/>
    <w:rsid w:val="42E589CF"/>
    <w:rsid w:val="430311E7"/>
    <w:rsid w:val="4334864A"/>
    <w:rsid w:val="433C8E3D"/>
    <w:rsid w:val="434027FE"/>
    <w:rsid w:val="436083D6"/>
    <w:rsid w:val="43840EAA"/>
    <w:rsid w:val="439639EB"/>
    <w:rsid w:val="439705B0"/>
    <w:rsid w:val="43AAD71F"/>
    <w:rsid w:val="43C481C2"/>
    <w:rsid w:val="43E9F22E"/>
    <w:rsid w:val="4413A9CB"/>
    <w:rsid w:val="44274C82"/>
    <w:rsid w:val="444570BD"/>
    <w:rsid w:val="44794486"/>
    <w:rsid w:val="44CE5737"/>
    <w:rsid w:val="450E1B30"/>
    <w:rsid w:val="450F255F"/>
    <w:rsid w:val="4524D99A"/>
    <w:rsid w:val="452C1D43"/>
    <w:rsid w:val="4561242B"/>
    <w:rsid w:val="457BFCD6"/>
    <w:rsid w:val="45ABBE9E"/>
    <w:rsid w:val="45CE4D9E"/>
    <w:rsid w:val="4638ED3C"/>
    <w:rsid w:val="4651F857"/>
    <w:rsid w:val="4696097C"/>
    <w:rsid w:val="4699C2C7"/>
    <w:rsid w:val="46A3424F"/>
    <w:rsid w:val="46DD97E3"/>
    <w:rsid w:val="46EC0E23"/>
    <w:rsid w:val="4717CD37"/>
    <w:rsid w:val="473ABCEB"/>
    <w:rsid w:val="477C09CD"/>
    <w:rsid w:val="4789CC8C"/>
    <w:rsid w:val="4792F29B"/>
    <w:rsid w:val="47CA21A3"/>
    <w:rsid w:val="47D079A7"/>
    <w:rsid w:val="4890D2F5"/>
    <w:rsid w:val="489C486C"/>
    <w:rsid w:val="48CDBCE8"/>
    <w:rsid w:val="49158A2D"/>
    <w:rsid w:val="49272358"/>
    <w:rsid w:val="4935D280"/>
    <w:rsid w:val="497197C9"/>
    <w:rsid w:val="498313B6"/>
    <w:rsid w:val="498542E9"/>
    <w:rsid w:val="49B2D7F5"/>
    <w:rsid w:val="49F0DBD8"/>
    <w:rsid w:val="4A151A8E"/>
    <w:rsid w:val="4A4ABFA1"/>
    <w:rsid w:val="4A540B4C"/>
    <w:rsid w:val="4A5951CC"/>
    <w:rsid w:val="4AA37FC2"/>
    <w:rsid w:val="4AA43DA4"/>
    <w:rsid w:val="4AC368A2"/>
    <w:rsid w:val="4ACFB99D"/>
    <w:rsid w:val="4ADA4F1D"/>
    <w:rsid w:val="4B164668"/>
    <w:rsid w:val="4B266599"/>
    <w:rsid w:val="4B2FF14E"/>
    <w:rsid w:val="4B506A92"/>
    <w:rsid w:val="4B5FE86A"/>
    <w:rsid w:val="4B75B675"/>
    <w:rsid w:val="4B874039"/>
    <w:rsid w:val="4BA2AF0D"/>
    <w:rsid w:val="4BFE7429"/>
    <w:rsid w:val="4C2A0ABE"/>
    <w:rsid w:val="4C4E9271"/>
    <w:rsid w:val="4C8E1E57"/>
    <w:rsid w:val="4CAE965B"/>
    <w:rsid w:val="4CCE9A8B"/>
    <w:rsid w:val="4D2BDF9B"/>
    <w:rsid w:val="4D66EA64"/>
    <w:rsid w:val="4D7A2811"/>
    <w:rsid w:val="4D93FE3B"/>
    <w:rsid w:val="4D9591D2"/>
    <w:rsid w:val="4DB87314"/>
    <w:rsid w:val="4DCFC2FB"/>
    <w:rsid w:val="4E1CF9B0"/>
    <w:rsid w:val="4E3E5C7A"/>
    <w:rsid w:val="4E5D7D2B"/>
    <w:rsid w:val="4E6F204F"/>
    <w:rsid w:val="4E7FF024"/>
    <w:rsid w:val="4E83E0A0"/>
    <w:rsid w:val="4EC7A89F"/>
    <w:rsid w:val="4EDD8776"/>
    <w:rsid w:val="4EDDEFCC"/>
    <w:rsid w:val="4EFBC85A"/>
    <w:rsid w:val="4F0566D6"/>
    <w:rsid w:val="4F0D3F71"/>
    <w:rsid w:val="4F370BDA"/>
    <w:rsid w:val="4F76F2D6"/>
    <w:rsid w:val="4F8CA7A8"/>
    <w:rsid w:val="4FCACDB2"/>
    <w:rsid w:val="4FFEE6DA"/>
    <w:rsid w:val="5022FFC9"/>
    <w:rsid w:val="50707BDB"/>
    <w:rsid w:val="5070BF25"/>
    <w:rsid w:val="50712802"/>
    <w:rsid w:val="50859BFC"/>
    <w:rsid w:val="50D455D1"/>
    <w:rsid w:val="50F9295F"/>
    <w:rsid w:val="516BA98B"/>
    <w:rsid w:val="51A4C5C5"/>
    <w:rsid w:val="51BA59CF"/>
    <w:rsid w:val="51E89C26"/>
    <w:rsid w:val="51FBB36B"/>
    <w:rsid w:val="52343ACB"/>
    <w:rsid w:val="5245B059"/>
    <w:rsid w:val="52518A4C"/>
    <w:rsid w:val="5256FDD5"/>
    <w:rsid w:val="52A95AA0"/>
    <w:rsid w:val="52DDB1E0"/>
    <w:rsid w:val="532DD9DE"/>
    <w:rsid w:val="5332F586"/>
    <w:rsid w:val="53486AA0"/>
    <w:rsid w:val="534BBCE7"/>
    <w:rsid w:val="538B80CA"/>
    <w:rsid w:val="53B25043"/>
    <w:rsid w:val="53DAC224"/>
    <w:rsid w:val="53ECDFDB"/>
    <w:rsid w:val="542EFBAC"/>
    <w:rsid w:val="54495982"/>
    <w:rsid w:val="552CD325"/>
    <w:rsid w:val="55389D3B"/>
    <w:rsid w:val="556163DE"/>
    <w:rsid w:val="55640BD4"/>
    <w:rsid w:val="556A4904"/>
    <w:rsid w:val="55772ED9"/>
    <w:rsid w:val="55830D6B"/>
    <w:rsid w:val="55889491"/>
    <w:rsid w:val="560B7F9C"/>
    <w:rsid w:val="561206A2"/>
    <w:rsid w:val="565EA638"/>
    <w:rsid w:val="567234A6"/>
    <w:rsid w:val="56BFB8B6"/>
    <w:rsid w:val="5726FB69"/>
    <w:rsid w:val="574A0CC5"/>
    <w:rsid w:val="57655FD2"/>
    <w:rsid w:val="577AD735"/>
    <w:rsid w:val="57A95A06"/>
    <w:rsid w:val="57D5AA81"/>
    <w:rsid w:val="587C9E8E"/>
    <w:rsid w:val="58835D24"/>
    <w:rsid w:val="5898EB3E"/>
    <w:rsid w:val="58D20E63"/>
    <w:rsid w:val="58D901B3"/>
    <w:rsid w:val="58EB00F4"/>
    <w:rsid w:val="59114711"/>
    <w:rsid w:val="5931F657"/>
    <w:rsid w:val="59378BC5"/>
    <w:rsid w:val="59466A7E"/>
    <w:rsid w:val="594CED3D"/>
    <w:rsid w:val="595057FB"/>
    <w:rsid w:val="597ABA34"/>
    <w:rsid w:val="598E9E53"/>
    <w:rsid w:val="599B578F"/>
    <w:rsid w:val="599CFA5C"/>
    <w:rsid w:val="59C323B9"/>
    <w:rsid w:val="59C4AA19"/>
    <w:rsid w:val="59D1569F"/>
    <w:rsid w:val="59F34964"/>
    <w:rsid w:val="5A0ACC1C"/>
    <w:rsid w:val="5A1829CF"/>
    <w:rsid w:val="5A22F6C3"/>
    <w:rsid w:val="5A2F58F3"/>
    <w:rsid w:val="5A6D6AE9"/>
    <w:rsid w:val="5B065AD7"/>
    <w:rsid w:val="5B0BC348"/>
    <w:rsid w:val="5B4F46E8"/>
    <w:rsid w:val="5BC77DF8"/>
    <w:rsid w:val="5BDECA5E"/>
    <w:rsid w:val="5C8A99ED"/>
    <w:rsid w:val="5C9D3A6D"/>
    <w:rsid w:val="5CF1E591"/>
    <w:rsid w:val="5CF809A6"/>
    <w:rsid w:val="5D44FFA8"/>
    <w:rsid w:val="5D82EE75"/>
    <w:rsid w:val="5D9BC100"/>
    <w:rsid w:val="5DB1AFDB"/>
    <w:rsid w:val="5DBF5F92"/>
    <w:rsid w:val="5DC3079E"/>
    <w:rsid w:val="5DD519FE"/>
    <w:rsid w:val="5DF92D89"/>
    <w:rsid w:val="5E5823C0"/>
    <w:rsid w:val="5F29BB21"/>
    <w:rsid w:val="5F2C1901"/>
    <w:rsid w:val="5F44EB64"/>
    <w:rsid w:val="5F52AB3B"/>
    <w:rsid w:val="5F7049DD"/>
    <w:rsid w:val="5FBC493B"/>
    <w:rsid w:val="5FDDC11C"/>
    <w:rsid w:val="604193BE"/>
    <w:rsid w:val="6046FC2B"/>
    <w:rsid w:val="60556464"/>
    <w:rsid w:val="60559735"/>
    <w:rsid w:val="607A5048"/>
    <w:rsid w:val="607A5BEC"/>
    <w:rsid w:val="60D2358C"/>
    <w:rsid w:val="60D3EC0D"/>
    <w:rsid w:val="60D4A330"/>
    <w:rsid w:val="610A450F"/>
    <w:rsid w:val="6118FB75"/>
    <w:rsid w:val="6144AFA7"/>
    <w:rsid w:val="619D9000"/>
    <w:rsid w:val="61BA1037"/>
    <w:rsid w:val="623A5191"/>
    <w:rsid w:val="627344F6"/>
    <w:rsid w:val="62B762BE"/>
    <w:rsid w:val="62F307B1"/>
    <w:rsid w:val="632A861F"/>
    <w:rsid w:val="63B1AE76"/>
    <w:rsid w:val="63B4DABC"/>
    <w:rsid w:val="63C7ECE2"/>
    <w:rsid w:val="63DD563F"/>
    <w:rsid w:val="63FC460A"/>
    <w:rsid w:val="6432B5AF"/>
    <w:rsid w:val="6461AB6F"/>
    <w:rsid w:val="64697947"/>
    <w:rsid w:val="647F9929"/>
    <w:rsid w:val="64965F55"/>
    <w:rsid w:val="64B9610D"/>
    <w:rsid w:val="64D13245"/>
    <w:rsid w:val="64D6DAAE"/>
    <w:rsid w:val="650CF3AB"/>
    <w:rsid w:val="655817AA"/>
    <w:rsid w:val="655ADA31"/>
    <w:rsid w:val="6561E02C"/>
    <w:rsid w:val="65766A0B"/>
    <w:rsid w:val="65C8DA0B"/>
    <w:rsid w:val="65DFB9FC"/>
    <w:rsid w:val="662188C2"/>
    <w:rsid w:val="663BE992"/>
    <w:rsid w:val="66A698FD"/>
    <w:rsid w:val="66EDB261"/>
    <w:rsid w:val="66F6C021"/>
    <w:rsid w:val="66FCEDA1"/>
    <w:rsid w:val="6720316F"/>
    <w:rsid w:val="6793260E"/>
    <w:rsid w:val="6799CD1A"/>
    <w:rsid w:val="679DFAD7"/>
    <w:rsid w:val="679F0B94"/>
    <w:rsid w:val="679F2585"/>
    <w:rsid w:val="67A4E2B9"/>
    <w:rsid w:val="67C32B8D"/>
    <w:rsid w:val="67C33157"/>
    <w:rsid w:val="67C79D2C"/>
    <w:rsid w:val="67D6AA6A"/>
    <w:rsid w:val="684F3B72"/>
    <w:rsid w:val="68827B6A"/>
    <w:rsid w:val="688CDC53"/>
    <w:rsid w:val="68C8B0DC"/>
    <w:rsid w:val="68D5F231"/>
    <w:rsid w:val="68DB084F"/>
    <w:rsid w:val="693747DC"/>
    <w:rsid w:val="6942CB94"/>
    <w:rsid w:val="694FB955"/>
    <w:rsid w:val="6984CB6C"/>
    <w:rsid w:val="69E1BD87"/>
    <w:rsid w:val="6A292AED"/>
    <w:rsid w:val="6A2A0F93"/>
    <w:rsid w:val="6A3945E4"/>
    <w:rsid w:val="6A58E504"/>
    <w:rsid w:val="6A8CD2F2"/>
    <w:rsid w:val="6AABD947"/>
    <w:rsid w:val="6AFFF653"/>
    <w:rsid w:val="6B1316C3"/>
    <w:rsid w:val="6B191EB0"/>
    <w:rsid w:val="6B28346A"/>
    <w:rsid w:val="6B3100CD"/>
    <w:rsid w:val="6B448E8D"/>
    <w:rsid w:val="6B49663E"/>
    <w:rsid w:val="6B521F7C"/>
    <w:rsid w:val="6BE6DA3F"/>
    <w:rsid w:val="6C345571"/>
    <w:rsid w:val="6C408A1B"/>
    <w:rsid w:val="6C5C5E49"/>
    <w:rsid w:val="6CBD8B5A"/>
    <w:rsid w:val="6D4315A4"/>
    <w:rsid w:val="6DA98603"/>
    <w:rsid w:val="6DBEB238"/>
    <w:rsid w:val="6DC581C5"/>
    <w:rsid w:val="6E3BC14F"/>
    <w:rsid w:val="6E5DFC1A"/>
    <w:rsid w:val="6EB40EB4"/>
    <w:rsid w:val="6EB7CBC6"/>
    <w:rsid w:val="6EC7CB42"/>
    <w:rsid w:val="6F22949A"/>
    <w:rsid w:val="6F4C4C8D"/>
    <w:rsid w:val="6F7D0580"/>
    <w:rsid w:val="6F87A230"/>
    <w:rsid w:val="6F87A837"/>
    <w:rsid w:val="6FBF7921"/>
    <w:rsid w:val="6FF2256B"/>
    <w:rsid w:val="7031AECC"/>
    <w:rsid w:val="7038A070"/>
    <w:rsid w:val="703B5FCE"/>
    <w:rsid w:val="7040E47D"/>
    <w:rsid w:val="70608D76"/>
    <w:rsid w:val="706F17B0"/>
    <w:rsid w:val="711B2265"/>
    <w:rsid w:val="711D0C75"/>
    <w:rsid w:val="712635E1"/>
    <w:rsid w:val="712C71E9"/>
    <w:rsid w:val="7162E253"/>
    <w:rsid w:val="71996E2C"/>
    <w:rsid w:val="71B8A7C2"/>
    <w:rsid w:val="71BD011B"/>
    <w:rsid w:val="71CDE0D5"/>
    <w:rsid w:val="71E25B38"/>
    <w:rsid w:val="7200F446"/>
    <w:rsid w:val="72391C69"/>
    <w:rsid w:val="725077A1"/>
    <w:rsid w:val="725FEF1D"/>
    <w:rsid w:val="726BB9D5"/>
    <w:rsid w:val="72711465"/>
    <w:rsid w:val="728A1F80"/>
    <w:rsid w:val="72A39BB4"/>
    <w:rsid w:val="72E23258"/>
    <w:rsid w:val="72EDC6A0"/>
    <w:rsid w:val="730E7DB8"/>
    <w:rsid w:val="7313F1DD"/>
    <w:rsid w:val="731E42B5"/>
    <w:rsid w:val="733AFB12"/>
    <w:rsid w:val="733CAA2A"/>
    <w:rsid w:val="733EC20A"/>
    <w:rsid w:val="7342686B"/>
    <w:rsid w:val="7357A230"/>
    <w:rsid w:val="73661BD7"/>
    <w:rsid w:val="7368225D"/>
    <w:rsid w:val="7371C708"/>
    <w:rsid w:val="7395A90F"/>
    <w:rsid w:val="73F83F66"/>
    <w:rsid w:val="73FC5AA6"/>
    <w:rsid w:val="7400BD15"/>
    <w:rsid w:val="744859B8"/>
    <w:rsid w:val="74B17C8A"/>
    <w:rsid w:val="74D93CE5"/>
    <w:rsid w:val="75542C87"/>
    <w:rsid w:val="7559A9F5"/>
    <w:rsid w:val="75BC6DAE"/>
    <w:rsid w:val="75CC3D7E"/>
    <w:rsid w:val="75D274F8"/>
    <w:rsid w:val="75D5C3EE"/>
    <w:rsid w:val="75DFCB3E"/>
    <w:rsid w:val="75E331A7"/>
    <w:rsid w:val="75EF224D"/>
    <w:rsid w:val="761D9808"/>
    <w:rsid w:val="766B4EF8"/>
    <w:rsid w:val="7672045C"/>
    <w:rsid w:val="7684249E"/>
    <w:rsid w:val="7688BE65"/>
    <w:rsid w:val="76921F66"/>
    <w:rsid w:val="76B1B2CC"/>
    <w:rsid w:val="76F89DED"/>
    <w:rsid w:val="771B2D1A"/>
    <w:rsid w:val="7754C801"/>
    <w:rsid w:val="776F362E"/>
    <w:rsid w:val="7786AE2B"/>
    <w:rsid w:val="77A0A5A9"/>
    <w:rsid w:val="77B2C379"/>
    <w:rsid w:val="77CD1D38"/>
    <w:rsid w:val="77F87D05"/>
    <w:rsid w:val="783A9157"/>
    <w:rsid w:val="7852D3E3"/>
    <w:rsid w:val="7869694A"/>
    <w:rsid w:val="786DADB9"/>
    <w:rsid w:val="7876E676"/>
    <w:rsid w:val="78D257CF"/>
    <w:rsid w:val="78D74CC2"/>
    <w:rsid w:val="78E59677"/>
    <w:rsid w:val="78E85C5A"/>
    <w:rsid w:val="78F2E1C8"/>
    <w:rsid w:val="790C6CDB"/>
    <w:rsid w:val="791AE9D6"/>
    <w:rsid w:val="791D8C31"/>
    <w:rsid w:val="7928C79A"/>
    <w:rsid w:val="793B471A"/>
    <w:rsid w:val="79807FE8"/>
    <w:rsid w:val="79D4281E"/>
    <w:rsid w:val="7A0018ED"/>
    <w:rsid w:val="7A04BA32"/>
    <w:rsid w:val="7A050A1A"/>
    <w:rsid w:val="7A1FE3F0"/>
    <w:rsid w:val="7A25DD05"/>
    <w:rsid w:val="7A395F29"/>
    <w:rsid w:val="7A807C68"/>
    <w:rsid w:val="7A8513B3"/>
    <w:rsid w:val="7A98BE35"/>
    <w:rsid w:val="7A9FAE42"/>
    <w:rsid w:val="7AAFF086"/>
    <w:rsid w:val="7AE6F2B1"/>
    <w:rsid w:val="7AEFA4BF"/>
    <w:rsid w:val="7AFBF12D"/>
    <w:rsid w:val="7AFFC8E0"/>
    <w:rsid w:val="7AFFED0A"/>
    <w:rsid w:val="7B160464"/>
    <w:rsid w:val="7BC7AE9A"/>
    <w:rsid w:val="7C34AADD"/>
    <w:rsid w:val="7C3A82E3"/>
    <w:rsid w:val="7C4D79BA"/>
    <w:rsid w:val="7C6AE4FC"/>
    <w:rsid w:val="7CBD8876"/>
    <w:rsid w:val="7CCB8A0A"/>
    <w:rsid w:val="7D1CEE83"/>
    <w:rsid w:val="7D1F1074"/>
    <w:rsid w:val="7D214D9E"/>
    <w:rsid w:val="7D285ED6"/>
    <w:rsid w:val="7D32F5A4"/>
    <w:rsid w:val="7D4CB68A"/>
    <w:rsid w:val="7D98B8C5"/>
    <w:rsid w:val="7D9F72F8"/>
    <w:rsid w:val="7DC5BA1E"/>
    <w:rsid w:val="7DE2A085"/>
    <w:rsid w:val="7DE53E83"/>
    <w:rsid w:val="7E0D9028"/>
    <w:rsid w:val="7E1B995C"/>
    <w:rsid w:val="7E23D498"/>
    <w:rsid w:val="7E337CD3"/>
    <w:rsid w:val="7E6DF686"/>
    <w:rsid w:val="7EAB5081"/>
    <w:rsid w:val="7F27A7A8"/>
    <w:rsid w:val="7F33E369"/>
    <w:rsid w:val="7F707E95"/>
    <w:rsid w:val="7F7FCAC4"/>
    <w:rsid w:val="7FF82769"/>
    <w:rsid w:val="7FF9B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625B"/>
  <w15:chartTrackingRefBased/>
  <w15:docId w15:val="{93F1B385-7BDE-4556-B83E-3FF84E4B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47C"/>
    <w:rPr>
      <w:rFonts w:eastAsiaTheme="majorEastAsia" w:cstheme="majorBidi"/>
      <w:color w:val="272727" w:themeColor="text1" w:themeTint="D8"/>
    </w:rPr>
  </w:style>
  <w:style w:type="paragraph" w:styleId="Title">
    <w:name w:val="Title"/>
    <w:basedOn w:val="Normal"/>
    <w:next w:val="Normal"/>
    <w:link w:val="TitleChar"/>
    <w:uiPriority w:val="10"/>
    <w:qFormat/>
    <w:rsid w:val="0028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47C"/>
    <w:pPr>
      <w:spacing w:before="160"/>
      <w:jc w:val="center"/>
    </w:pPr>
    <w:rPr>
      <w:i/>
      <w:iCs/>
      <w:color w:val="404040" w:themeColor="text1" w:themeTint="BF"/>
    </w:rPr>
  </w:style>
  <w:style w:type="character" w:customStyle="1" w:styleId="QuoteChar">
    <w:name w:val="Quote Char"/>
    <w:basedOn w:val="DefaultParagraphFont"/>
    <w:link w:val="Quote"/>
    <w:uiPriority w:val="29"/>
    <w:rsid w:val="0028047C"/>
    <w:rPr>
      <w:i/>
      <w:iCs/>
      <w:color w:val="404040" w:themeColor="text1" w:themeTint="BF"/>
    </w:rPr>
  </w:style>
  <w:style w:type="paragraph" w:styleId="ListParagraph">
    <w:name w:val="List Paragraph"/>
    <w:basedOn w:val="Normal"/>
    <w:uiPriority w:val="34"/>
    <w:qFormat/>
    <w:rsid w:val="0028047C"/>
    <w:pPr>
      <w:ind w:left="720"/>
      <w:contextualSpacing/>
    </w:pPr>
  </w:style>
  <w:style w:type="character" w:styleId="IntenseEmphasis">
    <w:name w:val="Intense Emphasis"/>
    <w:basedOn w:val="DefaultParagraphFont"/>
    <w:uiPriority w:val="21"/>
    <w:qFormat/>
    <w:rsid w:val="0028047C"/>
    <w:rPr>
      <w:i/>
      <w:iCs/>
      <w:color w:val="0F4761" w:themeColor="accent1" w:themeShade="BF"/>
    </w:rPr>
  </w:style>
  <w:style w:type="paragraph" w:styleId="IntenseQuote">
    <w:name w:val="Intense Quote"/>
    <w:basedOn w:val="Normal"/>
    <w:next w:val="Normal"/>
    <w:link w:val="IntenseQuoteChar"/>
    <w:uiPriority w:val="30"/>
    <w:qFormat/>
    <w:rsid w:val="0028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47C"/>
    <w:rPr>
      <w:i/>
      <w:iCs/>
      <w:color w:val="0F4761" w:themeColor="accent1" w:themeShade="BF"/>
    </w:rPr>
  </w:style>
  <w:style w:type="character" w:styleId="IntenseReference">
    <w:name w:val="Intense Reference"/>
    <w:basedOn w:val="DefaultParagraphFont"/>
    <w:uiPriority w:val="32"/>
    <w:qFormat/>
    <w:rsid w:val="0028047C"/>
    <w:rPr>
      <w:b/>
      <w:bCs/>
      <w:smallCaps/>
      <w:color w:val="0F4761" w:themeColor="accent1" w:themeShade="BF"/>
      <w:spacing w:val="5"/>
    </w:rPr>
  </w:style>
  <w:style w:type="character" w:styleId="Hyperlink">
    <w:name w:val="Hyperlink"/>
    <w:basedOn w:val="DefaultParagraphFont"/>
    <w:uiPriority w:val="99"/>
    <w:unhideWhenUsed/>
    <w:rsid w:val="00C85A6B"/>
    <w:rPr>
      <w:color w:val="467886" w:themeColor="hyperlink"/>
      <w:u w:val="single"/>
    </w:rPr>
  </w:style>
  <w:style w:type="character" w:styleId="UnresolvedMention">
    <w:name w:val="Unresolved Mention"/>
    <w:basedOn w:val="DefaultParagraphFont"/>
    <w:uiPriority w:val="99"/>
    <w:semiHidden/>
    <w:unhideWhenUsed/>
    <w:rsid w:val="00C85A6B"/>
    <w:rPr>
      <w:color w:val="605E5C"/>
      <w:shd w:val="clear" w:color="auto" w:fill="E1DFDD"/>
    </w:rPr>
  </w:style>
  <w:style w:type="character" w:styleId="FollowedHyperlink">
    <w:name w:val="FollowedHyperlink"/>
    <w:basedOn w:val="DefaultParagraphFont"/>
    <w:uiPriority w:val="99"/>
    <w:semiHidden/>
    <w:unhideWhenUsed/>
    <w:rsid w:val="007E33AC"/>
    <w:rPr>
      <w:color w:val="96607D" w:themeColor="followedHyperlink"/>
      <w:u w:val="single"/>
    </w:rPr>
  </w:style>
  <w:style w:type="character" w:styleId="Strong">
    <w:name w:val="Strong"/>
    <w:basedOn w:val="DefaultParagraphFont"/>
    <w:uiPriority w:val="22"/>
    <w:qFormat/>
    <w:rsid w:val="00DC5869"/>
    <w:rPr>
      <w:b/>
      <w:bCs/>
    </w:rPr>
  </w:style>
  <w:style w:type="character" w:styleId="CommentReference">
    <w:name w:val="annotation reference"/>
    <w:basedOn w:val="DefaultParagraphFont"/>
    <w:uiPriority w:val="99"/>
    <w:semiHidden/>
    <w:unhideWhenUsed/>
    <w:rsid w:val="00137884"/>
    <w:rPr>
      <w:sz w:val="16"/>
      <w:szCs w:val="16"/>
    </w:rPr>
  </w:style>
  <w:style w:type="paragraph" w:styleId="CommentText">
    <w:name w:val="annotation text"/>
    <w:basedOn w:val="Normal"/>
    <w:link w:val="CommentTextChar"/>
    <w:uiPriority w:val="99"/>
    <w:unhideWhenUsed/>
    <w:rsid w:val="00137884"/>
    <w:pPr>
      <w:spacing w:line="240" w:lineRule="auto"/>
    </w:pPr>
    <w:rPr>
      <w:sz w:val="20"/>
      <w:szCs w:val="20"/>
    </w:rPr>
  </w:style>
  <w:style w:type="character" w:customStyle="1" w:styleId="CommentTextChar">
    <w:name w:val="Comment Text Char"/>
    <w:basedOn w:val="DefaultParagraphFont"/>
    <w:link w:val="CommentText"/>
    <w:uiPriority w:val="99"/>
    <w:rsid w:val="00137884"/>
    <w:rPr>
      <w:sz w:val="20"/>
      <w:szCs w:val="20"/>
    </w:rPr>
  </w:style>
  <w:style w:type="paragraph" w:styleId="CommentSubject">
    <w:name w:val="annotation subject"/>
    <w:basedOn w:val="CommentText"/>
    <w:next w:val="CommentText"/>
    <w:link w:val="CommentSubjectChar"/>
    <w:uiPriority w:val="99"/>
    <w:semiHidden/>
    <w:unhideWhenUsed/>
    <w:rsid w:val="00137884"/>
    <w:rPr>
      <w:b/>
      <w:bCs/>
    </w:rPr>
  </w:style>
  <w:style w:type="character" w:customStyle="1" w:styleId="CommentSubjectChar">
    <w:name w:val="Comment Subject Char"/>
    <w:basedOn w:val="CommentTextChar"/>
    <w:link w:val="CommentSubject"/>
    <w:uiPriority w:val="99"/>
    <w:semiHidden/>
    <w:rsid w:val="00137884"/>
    <w:rPr>
      <w:b/>
      <w:bCs/>
      <w:sz w:val="20"/>
      <w:szCs w:val="20"/>
    </w:rPr>
  </w:style>
  <w:style w:type="character" w:customStyle="1" w:styleId="article-title">
    <w:name w:val="article-title"/>
    <w:basedOn w:val="DefaultParagraphFont"/>
    <w:rsid w:val="000179FE"/>
  </w:style>
  <w:style w:type="character" w:customStyle="1" w:styleId="text-h5">
    <w:name w:val="text-h5"/>
    <w:basedOn w:val="DefaultParagraphFont"/>
    <w:rsid w:val="000179FE"/>
  </w:style>
  <w:style w:type="paragraph" w:customStyle="1" w:styleId="text-medium">
    <w:name w:val="text-medium"/>
    <w:basedOn w:val="Normal"/>
    <w:rsid w:val="000179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179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B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CC"/>
  </w:style>
  <w:style w:type="paragraph" w:styleId="Footer">
    <w:name w:val="footer"/>
    <w:basedOn w:val="Normal"/>
    <w:link w:val="FooterChar"/>
    <w:uiPriority w:val="99"/>
    <w:unhideWhenUsed/>
    <w:rsid w:val="00EB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CC"/>
  </w:style>
  <w:style w:type="paragraph" w:styleId="FootnoteText">
    <w:name w:val="footnote text"/>
    <w:basedOn w:val="Normal"/>
    <w:link w:val="FootnoteTextChar"/>
    <w:uiPriority w:val="99"/>
    <w:semiHidden/>
    <w:unhideWhenUsed/>
    <w:rsid w:val="00730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4D6"/>
    <w:rPr>
      <w:sz w:val="20"/>
      <w:szCs w:val="20"/>
    </w:rPr>
  </w:style>
  <w:style w:type="character" w:styleId="FootnoteReference">
    <w:name w:val="footnote reference"/>
    <w:basedOn w:val="DefaultParagraphFont"/>
    <w:uiPriority w:val="99"/>
    <w:semiHidden/>
    <w:unhideWhenUsed/>
    <w:rsid w:val="007304D6"/>
    <w:rPr>
      <w:vertAlign w:val="superscript"/>
    </w:rPr>
  </w:style>
  <w:style w:type="paragraph" w:styleId="Revision">
    <w:name w:val="Revision"/>
    <w:hidden/>
    <w:uiPriority w:val="99"/>
    <w:semiHidden/>
    <w:rsid w:val="00162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1946">
      <w:bodyDiv w:val="1"/>
      <w:marLeft w:val="0"/>
      <w:marRight w:val="0"/>
      <w:marTop w:val="0"/>
      <w:marBottom w:val="0"/>
      <w:divBdr>
        <w:top w:val="none" w:sz="0" w:space="0" w:color="auto"/>
        <w:left w:val="none" w:sz="0" w:space="0" w:color="auto"/>
        <w:bottom w:val="none" w:sz="0" w:space="0" w:color="auto"/>
        <w:right w:val="none" w:sz="0" w:space="0" w:color="auto"/>
      </w:divBdr>
    </w:div>
    <w:div w:id="306975091">
      <w:bodyDiv w:val="1"/>
      <w:marLeft w:val="0"/>
      <w:marRight w:val="0"/>
      <w:marTop w:val="0"/>
      <w:marBottom w:val="0"/>
      <w:divBdr>
        <w:top w:val="none" w:sz="0" w:space="0" w:color="auto"/>
        <w:left w:val="none" w:sz="0" w:space="0" w:color="auto"/>
        <w:bottom w:val="none" w:sz="0" w:space="0" w:color="auto"/>
        <w:right w:val="none" w:sz="0" w:space="0" w:color="auto"/>
      </w:divBdr>
      <w:divsChild>
        <w:div w:id="515733688">
          <w:marLeft w:val="0"/>
          <w:marRight w:val="0"/>
          <w:marTop w:val="0"/>
          <w:marBottom w:val="0"/>
          <w:divBdr>
            <w:top w:val="none" w:sz="0" w:space="0" w:color="auto"/>
            <w:left w:val="none" w:sz="0" w:space="0" w:color="auto"/>
            <w:bottom w:val="none" w:sz="0" w:space="0" w:color="auto"/>
            <w:right w:val="none" w:sz="0" w:space="0" w:color="auto"/>
          </w:divBdr>
        </w:div>
        <w:div w:id="718474079">
          <w:marLeft w:val="0"/>
          <w:marRight w:val="0"/>
          <w:marTop w:val="0"/>
          <w:marBottom w:val="0"/>
          <w:divBdr>
            <w:top w:val="none" w:sz="0" w:space="0" w:color="auto"/>
            <w:left w:val="none" w:sz="0" w:space="0" w:color="auto"/>
            <w:bottom w:val="none" w:sz="0" w:space="0" w:color="auto"/>
            <w:right w:val="none" w:sz="0" w:space="0" w:color="auto"/>
          </w:divBdr>
        </w:div>
        <w:div w:id="866020967">
          <w:marLeft w:val="0"/>
          <w:marRight w:val="0"/>
          <w:marTop w:val="0"/>
          <w:marBottom w:val="0"/>
          <w:divBdr>
            <w:top w:val="none" w:sz="0" w:space="0" w:color="auto"/>
            <w:left w:val="none" w:sz="0" w:space="0" w:color="auto"/>
            <w:bottom w:val="none" w:sz="0" w:space="0" w:color="auto"/>
            <w:right w:val="none" w:sz="0" w:space="0" w:color="auto"/>
          </w:divBdr>
        </w:div>
        <w:div w:id="986476510">
          <w:marLeft w:val="0"/>
          <w:marRight w:val="0"/>
          <w:marTop w:val="0"/>
          <w:marBottom w:val="0"/>
          <w:divBdr>
            <w:top w:val="none" w:sz="0" w:space="0" w:color="auto"/>
            <w:left w:val="none" w:sz="0" w:space="0" w:color="auto"/>
            <w:bottom w:val="none" w:sz="0" w:space="0" w:color="auto"/>
            <w:right w:val="none" w:sz="0" w:space="0" w:color="auto"/>
          </w:divBdr>
        </w:div>
        <w:div w:id="1041202905">
          <w:marLeft w:val="0"/>
          <w:marRight w:val="0"/>
          <w:marTop w:val="0"/>
          <w:marBottom w:val="0"/>
          <w:divBdr>
            <w:top w:val="none" w:sz="0" w:space="0" w:color="auto"/>
            <w:left w:val="none" w:sz="0" w:space="0" w:color="auto"/>
            <w:bottom w:val="none" w:sz="0" w:space="0" w:color="auto"/>
            <w:right w:val="none" w:sz="0" w:space="0" w:color="auto"/>
          </w:divBdr>
        </w:div>
        <w:div w:id="1095976227">
          <w:marLeft w:val="0"/>
          <w:marRight w:val="0"/>
          <w:marTop w:val="0"/>
          <w:marBottom w:val="0"/>
          <w:divBdr>
            <w:top w:val="none" w:sz="0" w:space="0" w:color="auto"/>
            <w:left w:val="none" w:sz="0" w:space="0" w:color="auto"/>
            <w:bottom w:val="none" w:sz="0" w:space="0" w:color="auto"/>
            <w:right w:val="none" w:sz="0" w:space="0" w:color="auto"/>
          </w:divBdr>
        </w:div>
        <w:div w:id="1135945782">
          <w:marLeft w:val="0"/>
          <w:marRight w:val="0"/>
          <w:marTop w:val="0"/>
          <w:marBottom w:val="0"/>
          <w:divBdr>
            <w:top w:val="none" w:sz="0" w:space="0" w:color="auto"/>
            <w:left w:val="none" w:sz="0" w:space="0" w:color="auto"/>
            <w:bottom w:val="none" w:sz="0" w:space="0" w:color="auto"/>
            <w:right w:val="none" w:sz="0" w:space="0" w:color="auto"/>
          </w:divBdr>
        </w:div>
        <w:div w:id="1180968730">
          <w:marLeft w:val="0"/>
          <w:marRight w:val="0"/>
          <w:marTop w:val="0"/>
          <w:marBottom w:val="0"/>
          <w:divBdr>
            <w:top w:val="none" w:sz="0" w:space="0" w:color="auto"/>
            <w:left w:val="none" w:sz="0" w:space="0" w:color="auto"/>
            <w:bottom w:val="none" w:sz="0" w:space="0" w:color="auto"/>
            <w:right w:val="none" w:sz="0" w:space="0" w:color="auto"/>
          </w:divBdr>
        </w:div>
        <w:div w:id="1486046058">
          <w:marLeft w:val="0"/>
          <w:marRight w:val="0"/>
          <w:marTop w:val="0"/>
          <w:marBottom w:val="0"/>
          <w:divBdr>
            <w:top w:val="none" w:sz="0" w:space="0" w:color="auto"/>
            <w:left w:val="none" w:sz="0" w:space="0" w:color="auto"/>
            <w:bottom w:val="none" w:sz="0" w:space="0" w:color="auto"/>
            <w:right w:val="none" w:sz="0" w:space="0" w:color="auto"/>
          </w:divBdr>
        </w:div>
        <w:div w:id="1504394752">
          <w:marLeft w:val="0"/>
          <w:marRight w:val="0"/>
          <w:marTop w:val="0"/>
          <w:marBottom w:val="0"/>
          <w:divBdr>
            <w:top w:val="none" w:sz="0" w:space="0" w:color="auto"/>
            <w:left w:val="none" w:sz="0" w:space="0" w:color="auto"/>
            <w:bottom w:val="none" w:sz="0" w:space="0" w:color="auto"/>
            <w:right w:val="none" w:sz="0" w:space="0" w:color="auto"/>
          </w:divBdr>
        </w:div>
        <w:div w:id="1527406170">
          <w:marLeft w:val="0"/>
          <w:marRight w:val="0"/>
          <w:marTop w:val="0"/>
          <w:marBottom w:val="0"/>
          <w:divBdr>
            <w:top w:val="none" w:sz="0" w:space="0" w:color="auto"/>
            <w:left w:val="none" w:sz="0" w:space="0" w:color="auto"/>
            <w:bottom w:val="none" w:sz="0" w:space="0" w:color="auto"/>
            <w:right w:val="none" w:sz="0" w:space="0" w:color="auto"/>
          </w:divBdr>
        </w:div>
        <w:div w:id="1904487598">
          <w:marLeft w:val="0"/>
          <w:marRight w:val="0"/>
          <w:marTop w:val="0"/>
          <w:marBottom w:val="0"/>
          <w:divBdr>
            <w:top w:val="none" w:sz="0" w:space="0" w:color="auto"/>
            <w:left w:val="none" w:sz="0" w:space="0" w:color="auto"/>
            <w:bottom w:val="none" w:sz="0" w:space="0" w:color="auto"/>
            <w:right w:val="none" w:sz="0" w:space="0" w:color="auto"/>
          </w:divBdr>
        </w:div>
        <w:div w:id="1932353068">
          <w:marLeft w:val="0"/>
          <w:marRight w:val="0"/>
          <w:marTop w:val="0"/>
          <w:marBottom w:val="0"/>
          <w:divBdr>
            <w:top w:val="none" w:sz="0" w:space="0" w:color="auto"/>
            <w:left w:val="none" w:sz="0" w:space="0" w:color="auto"/>
            <w:bottom w:val="none" w:sz="0" w:space="0" w:color="auto"/>
            <w:right w:val="none" w:sz="0" w:space="0" w:color="auto"/>
          </w:divBdr>
        </w:div>
        <w:div w:id="2105608767">
          <w:marLeft w:val="0"/>
          <w:marRight w:val="0"/>
          <w:marTop w:val="0"/>
          <w:marBottom w:val="0"/>
          <w:divBdr>
            <w:top w:val="none" w:sz="0" w:space="0" w:color="auto"/>
            <w:left w:val="none" w:sz="0" w:space="0" w:color="auto"/>
            <w:bottom w:val="none" w:sz="0" w:space="0" w:color="auto"/>
            <w:right w:val="none" w:sz="0" w:space="0" w:color="auto"/>
          </w:divBdr>
        </w:div>
      </w:divsChild>
    </w:div>
    <w:div w:id="899242553">
      <w:bodyDiv w:val="1"/>
      <w:marLeft w:val="0"/>
      <w:marRight w:val="0"/>
      <w:marTop w:val="0"/>
      <w:marBottom w:val="0"/>
      <w:divBdr>
        <w:top w:val="none" w:sz="0" w:space="0" w:color="auto"/>
        <w:left w:val="none" w:sz="0" w:space="0" w:color="auto"/>
        <w:bottom w:val="none" w:sz="0" w:space="0" w:color="auto"/>
        <w:right w:val="none" w:sz="0" w:space="0" w:color="auto"/>
      </w:divBdr>
    </w:div>
    <w:div w:id="963653970">
      <w:bodyDiv w:val="1"/>
      <w:marLeft w:val="0"/>
      <w:marRight w:val="0"/>
      <w:marTop w:val="0"/>
      <w:marBottom w:val="0"/>
      <w:divBdr>
        <w:top w:val="none" w:sz="0" w:space="0" w:color="auto"/>
        <w:left w:val="none" w:sz="0" w:space="0" w:color="auto"/>
        <w:bottom w:val="none" w:sz="0" w:space="0" w:color="auto"/>
        <w:right w:val="none" w:sz="0" w:space="0" w:color="auto"/>
      </w:divBdr>
      <w:divsChild>
        <w:div w:id="101152071">
          <w:marLeft w:val="0"/>
          <w:marRight w:val="0"/>
          <w:marTop w:val="0"/>
          <w:marBottom w:val="0"/>
          <w:divBdr>
            <w:top w:val="none" w:sz="0" w:space="0" w:color="auto"/>
            <w:left w:val="none" w:sz="0" w:space="0" w:color="auto"/>
            <w:bottom w:val="none" w:sz="0" w:space="0" w:color="auto"/>
            <w:right w:val="none" w:sz="0" w:space="0" w:color="auto"/>
          </w:divBdr>
          <w:divsChild>
            <w:div w:id="1545410011">
              <w:marLeft w:val="0"/>
              <w:marRight w:val="0"/>
              <w:marTop w:val="0"/>
              <w:marBottom w:val="0"/>
              <w:divBdr>
                <w:top w:val="none" w:sz="0" w:space="0" w:color="auto"/>
                <w:left w:val="none" w:sz="0" w:space="0" w:color="auto"/>
                <w:bottom w:val="none" w:sz="0" w:space="0" w:color="auto"/>
                <w:right w:val="none" w:sz="0" w:space="0" w:color="auto"/>
              </w:divBdr>
              <w:divsChild>
                <w:div w:id="18765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2006">
          <w:marLeft w:val="0"/>
          <w:marRight w:val="0"/>
          <w:marTop w:val="0"/>
          <w:marBottom w:val="0"/>
          <w:divBdr>
            <w:top w:val="none" w:sz="0" w:space="0" w:color="auto"/>
            <w:left w:val="none" w:sz="0" w:space="0" w:color="auto"/>
            <w:bottom w:val="none" w:sz="0" w:space="0" w:color="auto"/>
            <w:right w:val="none" w:sz="0" w:space="0" w:color="auto"/>
          </w:divBdr>
        </w:div>
        <w:div w:id="1299646892">
          <w:marLeft w:val="0"/>
          <w:marRight w:val="0"/>
          <w:marTop w:val="0"/>
          <w:marBottom w:val="0"/>
          <w:divBdr>
            <w:top w:val="none" w:sz="0" w:space="0" w:color="auto"/>
            <w:left w:val="none" w:sz="0" w:space="0" w:color="auto"/>
            <w:bottom w:val="none" w:sz="0" w:space="0" w:color="auto"/>
            <w:right w:val="none" w:sz="0" w:space="0" w:color="auto"/>
          </w:divBdr>
          <w:divsChild>
            <w:div w:id="1866359340">
              <w:marLeft w:val="0"/>
              <w:marRight w:val="0"/>
              <w:marTop w:val="0"/>
              <w:marBottom w:val="0"/>
              <w:divBdr>
                <w:top w:val="none" w:sz="0" w:space="0" w:color="auto"/>
                <w:left w:val="none" w:sz="0" w:space="0" w:color="auto"/>
                <w:bottom w:val="none" w:sz="0" w:space="0" w:color="auto"/>
                <w:right w:val="none" w:sz="0" w:space="0" w:color="auto"/>
              </w:divBdr>
            </w:div>
          </w:divsChild>
        </w:div>
        <w:div w:id="1453549911">
          <w:marLeft w:val="0"/>
          <w:marRight w:val="0"/>
          <w:marTop w:val="0"/>
          <w:marBottom w:val="0"/>
          <w:divBdr>
            <w:top w:val="none" w:sz="0" w:space="0" w:color="auto"/>
            <w:left w:val="none" w:sz="0" w:space="0" w:color="auto"/>
            <w:bottom w:val="none" w:sz="0" w:space="0" w:color="auto"/>
            <w:right w:val="none" w:sz="0" w:space="0" w:color="auto"/>
          </w:divBdr>
        </w:div>
        <w:div w:id="1634024259">
          <w:marLeft w:val="0"/>
          <w:marRight w:val="0"/>
          <w:marTop w:val="0"/>
          <w:marBottom w:val="0"/>
          <w:divBdr>
            <w:top w:val="none" w:sz="0" w:space="0" w:color="auto"/>
            <w:left w:val="none" w:sz="0" w:space="0" w:color="auto"/>
            <w:bottom w:val="none" w:sz="0" w:space="0" w:color="auto"/>
            <w:right w:val="none" w:sz="0" w:space="0" w:color="auto"/>
          </w:divBdr>
          <w:divsChild>
            <w:div w:id="400367981">
              <w:marLeft w:val="0"/>
              <w:marRight w:val="0"/>
              <w:marTop w:val="0"/>
              <w:marBottom w:val="0"/>
              <w:divBdr>
                <w:top w:val="none" w:sz="0" w:space="0" w:color="auto"/>
                <w:left w:val="none" w:sz="0" w:space="0" w:color="auto"/>
                <w:bottom w:val="none" w:sz="0" w:space="0" w:color="auto"/>
                <w:right w:val="none" w:sz="0" w:space="0" w:color="auto"/>
              </w:divBdr>
              <w:divsChild>
                <w:div w:id="2072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6886">
      <w:bodyDiv w:val="1"/>
      <w:marLeft w:val="0"/>
      <w:marRight w:val="0"/>
      <w:marTop w:val="0"/>
      <w:marBottom w:val="0"/>
      <w:divBdr>
        <w:top w:val="none" w:sz="0" w:space="0" w:color="auto"/>
        <w:left w:val="none" w:sz="0" w:space="0" w:color="auto"/>
        <w:bottom w:val="none" w:sz="0" w:space="0" w:color="auto"/>
        <w:right w:val="none" w:sz="0" w:space="0" w:color="auto"/>
      </w:divBdr>
    </w:div>
    <w:div w:id="1732069763">
      <w:bodyDiv w:val="1"/>
      <w:marLeft w:val="0"/>
      <w:marRight w:val="0"/>
      <w:marTop w:val="0"/>
      <w:marBottom w:val="0"/>
      <w:divBdr>
        <w:top w:val="none" w:sz="0" w:space="0" w:color="auto"/>
        <w:left w:val="none" w:sz="0" w:space="0" w:color="auto"/>
        <w:bottom w:val="none" w:sz="0" w:space="0" w:color="auto"/>
        <w:right w:val="none" w:sz="0" w:space="0" w:color="auto"/>
      </w:divBdr>
    </w:div>
    <w:div w:id="1802769859">
      <w:bodyDiv w:val="1"/>
      <w:marLeft w:val="0"/>
      <w:marRight w:val="0"/>
      <w:marTop w:val="0"/>
      <w:marBottom w:val="0"/>
      <w:divBdr>
        <w:top w:val="none" w:sz="0" w:space="0" w:color="auto"/>
        <w:left w:val="none" w:sz="0" w:space="0" w:color="auto"/>
        <w:bottom w:val="none" w:sz="0" w:space="0" w:color="auto"/>
        <w:right w:val="none" w:sz="0" w:space="0" w:color="auto"/>
      </w:divBdr>
    </w:div>
    <w:div w:id="1845707833">
      <w:bodyDiv w:val="1"/>
      <w:marLeft w:val="0"/>
      <w:marRight w:val="0"/>
      <w:marTop w:val="0"/>
      <w:marBottom w:val="0"/>
      <w:divBdr>
        <w:top w:val="none" w:sz="0" w:space="0" w:color="auto"/>
        <w:left w:val="none" w:sz="0" w:space="0" w:color="auto"/>
        <w:bottom w:val="none" w:sz="0" w:space="0" w:color="auto"/>
        <w:right w:val="none" w:sz="0" w:space="0" w:color="auto"/>
      </w:divBdr>
    </w:div>
    <w:div w:id="19349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C9D1ACB696B41B26525D959476287" ma:contentTypeVersion="8" ma:contentTypeDescription="Create a new document." ma:contentTypeScope="" ma:versionID="18d5252283a480e572d0d1e2d41055c9">
  <xsd:schema xmlns:xsd="http://www.w3.org/2001/XMLSchema" xmlns:xs="http://www.w3.org/2001/XMLSchema" xmlns:p="http://schemas.microsoft.com/office/2006/metadata/properties" xmlns:ns3="def20459-ee87-4e12-9c60-7a45240162f7" xmlns:ns4="9e1b6e7f-dfd5-45c4-8088-720711f2b27a" targetNamespace="http://schemas.microsoft.com/office/2006/metadata/properties" ma:root="true" ma:fieldsID="4390e673f6f0b072f98b2c0f91402866" ns3:_="" ns4:_="">
    <xsd:import namespace="def20459-ee87-4e12-9c60-7a45240162f7"/>
    <xsd:import namespace="9e1b6e7f-dfd5-45c4-8088-720711f2b27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20459-ee87-4e12-9c60-7a452401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b6e7f-dfd5-45c4-8088-720711f2b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f20459-ee87-4e12-9c60-7a45240162f7" xsi:nil="true"/>
  </documentManagement>
</p:properties>
</file>

<file path=customXml/itemProps1.xml><?xml version="1.0" encoding="utf-8"?>
<ds:datastoreItem xmlns:ds="http://schemas.openxmlformats.org/officeDocument/2006/customXml" ds:itemID="{EBCDF18D-739B-4C20-8528-410157020A2A}">
  <ds:schemaRefs>
    <ds:schemaRef ds:uri="http://schemas.microsoft.com/sharepoint/v3/contenttype/forms"/>
  </ds:schemaRefs>
</ds:datastoreItem>
</file>

<file path=customXml/itemProps2.xml><?xml version="1.0" encoding="utf-8"?>
<ds:datastoreItem xmlns:ds="http://schemas.openxmlformats.org/officeDocument/2006/customXml" ds:itemID="{518F5252-AD26-4C2B-ACD2-C2FCA1109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20459-ee87-4e12-9c60-7a45240162f7"/>
    <ds:schemaRef ds:uri="9e1b6e7f-dfd5-45c4-8088-720711f2b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17D20-4C32-45A1-A192-CE6200C7342F}">
  <ds:schemaRefs>
    <ds:schemaRef ds:uri="http://schemas.microsoft.com/office/2006/metadata/properties"/>
    <ds:schemaRef ds:uri="http://schemas.microsoft.com/office/infopath/2007/PartnerControls"/>
    <ds:schemaRef ds:uri="def20459-ee87-4e12-9c60-7a45240162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Links>
    <vt:vector size="54" baseType="variant">
      <vt:variant>
        <vt:i4>6225928</vt:i4>
      </vt:variant>
      <vt:variant>
        <vt:i4>15</vt:i4>
      </vt:variant>
      <vt:variant>
        <vt:i4>0</vt:i4>
      </vt:variant>
      <vt:variant>
        <vt:i4>5</vt:i4>
      </vt:variant>
      <vt:variant>
        <vt:lpwstr>https://www.klobuchar.senate.gov/public/index.cfm/2023/9/klobuchar-hawley-coons-collins-introduce-bipartisan-legislation-to-ban-the-use-of-materially-deceptive-ai-generated-content-in-elections</vt:lpwstr>
      </vt:variant>
      <vt:variant>
        <vt:lpwstr/>
      </vt:variant>
      <vt:variant>
        <vt:i4>6553659</vt:i4>
      </vt:variant>
      <vt:variant>
        <vt:i4>12</vt:i4>
      </vt:variant>
      <vt:variant>
        <vt:i4>0</vt:i4>
      </vt:variant>
      <vt:variant>
        <vt:i4>5</vt:i4>
      </vt:variant>
      <vt:variant>
        <vt:lpwstr>https://www.washingtonpost.com/politics/2024/03/18/conversation-about-hhs-plan-ai-health-care/</vt:lpwstr>
      </vt:variant>
      <vt:variant>
        <vt:lpwstr/>
      </vt:variant>
      <vt:variant>
        <vt:i4>5832734</vt:i4>
      </vt:variant>
      <vt:variant>
        <vt:i4>9</vt:i4>
      </vt:variant>
      <vt:variant>
        <vt:i4>0</vt:i4>
      </vt:variant>
      <vt:variant>
        <vt:i4>5</vt:i4>
      </vt:variant>
      <vt:variant>
        <vt:lpwstr>https://www.brookings.edu/articles/with-its-winners-announced-the-regional-innovation-engines-program-moves-to-expand-place-based-rd/</vt:lpwstr>
      </vt:variant>
      <vt:variant>
        <vt:lpwstr/>
      </vt:variant>
      <vt:variant>
        <vt:i4>6881376</vt:i4>
      </vt:variant>
      <vt:variant>
        <vt:i4>6</vt:i4>
      </vt:variant>
      <vt:variant>
        <vt:i4>0</vt:i4>
      </vt:variant>
      <vt:variant>
        <vt:i4>5</vt:i4>
      </vt:variant>
      <vt:variant>
        <vt:lpwstr>https://ai.gov/</vt:lpwstr>
      </vt:variant>
      <vt:variant>
        <vt:lpwstr/>
      </vt:variant>
      <vt:variant>
        <vt:i4>1638417</vt:i4>
      </vt:variant>
      <vt:variant>
        <vt:i4>3</vt:i4>
      </vt:variant>
      <vt:variant>
        <vt:i4>0</vt:i4>
      </vt:variant>
      <vt:variant>
        <vt:i4>5</vt:i4>
      </vt:variant>
      <vt:variant>
        <vt:lpwstr>https://new.nsf.gov/focus-areas/artificial-intelligence/nairr</vt:lpwstr>
      </vt:variant>
      <vt:variant>
        <vt:lpwstr/>
      </vt:variant>
      <vt:variant>
        <vt:i4>4849693</vt:i4>
      </vt:variant>
      <vt:variant>
        <vt:i4>0</vt:i4>
      </vt:variant>
      <vt:variant>
        <vt:i4>0</vt:i4>
      </vt:variant>
      <vt:variant>
        <vt:i4>5</vt:i4>
      </vt:variant>
      <vt:variant>
        <vt:lpwstr>https://www.fema.gov/disaster/defense-production-act</vt:lpwstr>
      </vt:variant>
      <vt:variant>
        <vt:lpwstr/>
      </vt:variant>
      <vt:variant>
        <vt:i4>983044</vt:i4>
      </vt:variant>
      <vt:variant>
        <vt:i4>6</vt:i4>
      </vt:variant>
      <vt:variant>
        <vt:i4>0</vt:i4>
      </vt:variant>
      <vt:variant>
        <vt:i4>5</vt:i4>
      </vt:variant>
      <vt:variant>
        <vt:lpwstr>https://www.brookings.edu/articles/nists-ai-risk-management-framework-plants-a-flag-in-the-ai-debate/</vt:lpwstr>
      </vt:variant>
      <vt:variant>
        <vt:lpwstr/>
      </vt:variant>
      <vt:variant>
        <vt:i4>4915287</vt:i4>
      </vt:variant>
      <vt:variant>
        <vt:i4>3</vt:i4>
      </vt:variant>
      <vt:variant>
        <vt:i4>0</vt:i4>
      </vt:variant>
      <vt:variant>
        <vt:i4>5</vt:i4>
      </vt:variant>
      <vt:variant>
        <vt:lpwstr>https://www.brookings.edu/articles/opportunities-and-blind-spots-in-the-white-houses-blueprint-for-an-ai-bill-of-rights/</vt:lpwstr>
      </vt:variant>
      <vt:variant>
        <vt:lpwstr/>
      </vt:variant>
      <vt:variant>
        <vt:i4>4915287</vt:i4>
      </vt:variant>
      <vt:variant>
        <vt:i4>0</vt:i4>
      </vt:variant>
      <vt:variant>
        <vt:i4>0</vt:i4>
      </vt:variant>
      <vt:variant>
        <vt:i4>5</vt:i4>
      </vt:variant>
      <vt:variant>
        <vt:lpwstr>https://www.brookings.edu/articles/opportunities-and-blind-spots-in-the-white-houses-blueprint-for-an-ai-bill-of-rights/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Turner</dc:creator>
  <cp:keywords/>
  <dc:description/>
  <cp:lastModifiedBy>Adelle Patten</cp:lastModifiedBy>
  <cp:revision>2</cp:revision>
  <dcterms:created xsi:type="dcterms:W3CDTF">2024-03-28T18:59:00Z</dcterms:created>
  <dcterms:modified xsi:type="dcterms:W3CDTF">2024-03-28T18:59:00Z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0x010100102C9D1ACB696B41B26525D959476287</vt:lpwstr>
  </property>
</Properties>
</file>