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C30" w:rsidRPr="009E35B4" w:rsidRDefault="009D1C30" w:rsidP="009D1C30">
      <w:pPr>
        <w:rPr>
          <w:b/>
        </w:rPr>
      </w:pPr>
      <w:r w:rsidRPr="009E35B4">
        <w:rPr>
          <w:b/>
        </w:rPr>
        <w:t>DOCUMENTATION FOR PROGRAMS AND DATA IN “LIQUIDITY CRISES IN THE MORTGAGE MARKET”</w:t>
      </w:r>
    </w:p>
    <w:p w:rsidR="009D1C30" w:rsidRDefault="009D1C30" w:rsidP="009D1C30">
      <w:r>
        <w:t>The underlying data for the Figures in the data are shown in Kim-Laufer-Pence-Stanton-Wallace-Figures-Data.xlsx.</w:t>
      </w:r>
    </w:p>
    <w:p w:rsidR="009D1C30" w:rsidRDefault="00ED2C02" w:rsidP="009D1C30">
      <w:r>
        <w:t xml:space="preserve">The programs are in </w:t>
      </w:r>
      <w:r w:rsidR="009D1C30">
        <w:t>the zip file</w:t>
      </w:r>
      <w:r w:rsidR="00582C10" w:rsidRPr="00582C10">
        <w:t xml:space="preserve"> </w:t>
      </w:r>
      <w:r w:rsidR="00582C10">
        <w:t>Kim-Laufer-Pence-Stanton-Wallace-</w:t>
      </w:r>
      <w:proofErr w:type="spellStart"/>
      <w:r w:rsidR="00582C10">
        <w:t>Programs</w:t>
      </w:r>
      <w:r w:rsidR="009D1C30">
        <w:t>.zip</w:t>
      </w:r>
      <w:r w:rsidR="009D340C">
        <w:t>x</w:t>
      </w:r>
      <w:proofErr w:type="spellEnd"/>
      <w:r>
        <w:t>.</w:t>
      </w:r>
    </w:p>
    <w:p w:rsidR="00ED2C02" w:rsidRPr="00ED2C02" w:rsidRDefault="00ED2C02" w:rsidP="009D1C30">
      <w:pPr>
        <w:rPr>
          <w:u w:val="single"/>
        </w:rPr>
      </w:pPr>
      <w:r w:rsidRPr="00ED2C02">
        <w:rPr>
          <w:u w:val="single"/>
        </w:rPr>
        <w:t>Figures</w:t>
      </w:r>
    </w:p>
    <w:p w:rsidR="009D1C30" w:rsidRDefault="009D1C30" w:rsidP="009D1C30">
      <w:r>
        <w:t>Figure 1: imcgrowth.do</w:t>
      </w:r>
      <w:r w:rsidR="00A83D1E">
        <w:t xml:space="preserve"> (calculates shares of nonbank lending)</w:t>
      </w:r>
    </w:p>
    <w:p w:rsidR="00A83D1E" w:rsidRDefault="00A83D1E" w:rsidP="009D1C30">
      <w:r>
        <w:t xml:space="preserve">Figure 2: no program (source data from </w:t>
      </w:r>
      <w:proofErr w:type="spellStart"/>
      <w:r>
        <w:t>Ginnie</w:t>
      </w:r>
      <w:proofErr w:type="spellEnd"/>
      <w:r>
        <w:t xml:space="preserve"> Mae in excel file)</w:t>
      </w:r>
    </w:p>
    <w:p w:rsidR="00A83D1E" w:rsidRDefault="00A83D1E" w:rsidP="009D1C30">
      <w:r>
        <w:t>Figure 4: program provided upon request to individuals with access to Y-14 data</w:t>
      </w:r>
    </w:p>
    <w:p w:rsidR="00A83D1E" w:rsidRDefault="00A83D1E" w:rsidP="009D1C30">
      <w:r>
        <w:t>Figure 6: no program (source data in excel file)</w:t>
      </w:r>
    </w:p>
    <w:p w:rsidR="00A83D1E" w:rsidRDefault="00A83D1E" w:rsidP="009D1C30">
      <w:r>
        <w:t>Figure 7:  imcgrowth.do (calculates total dollar volume of nonbank lending)</w:t>
      </w:r>
    </w:p>
    <w:p w:rsidR="005B6048" w:rsidRDefault="005B6048" w:rsidP="009D1C30">
      <w:r>
        <w:t xml:space="preserve">Figure 8:  authors’ calculations from </w:t>
      </w:r>
      <w:proofErr w:type="spellStart"/>
      <w:r>
        <w:t>Ocwen</w:t>
      </w:r>
      <w:proofErr w:type="spellEnd"/>
      <w:r>
        <w:t xml:space="preserve"> 10-K source data shown in excel file</w:t>
      </w:r>
    </w:p>
    <w:p w:rsidR="005B6048" w:rsidRDefault="005B6048" w:rsidP="009D1C30">
      <w:r>
        <w:t>Figure 9:  no program (data taken directly from SIFMA)</w:t>
      </w:r>
    </w:p>
    <w:p w:rsidR="005B6048" w:rsidRDefault="005B6048" w:rsidP="009D1C30">
      <w:r>
        <w:t>Figure 10: no program (source data from Recursion Co. in excel file)</w:t>
      </w:r>
    </w:p>
    <w:p w:rsidR="005B6048" w:rsidRDefault="005B6048" w:rsidP="005B6048">
      <w:r>
        <w:t>Figure 11: no program (source data from Recursion Co. in excel file)</w:t>
      </w:r>
    </w:p>
    <w:p w:rsidR="005B6048" w:rsidRDefault="005B6048" w:rsidP="005B6048">
      <w:r>
        <w:t>Figure 12:  county_nonbankgov.do (calculates share of nonbank government lending for urban counties)</w:t>
      </w:r>
    </w:p>
    <w:p w:rsidR="00ED2C02" w:rsidRDefault="00ED2C02" w:rsidP="009D1C30">
      <w:pPr>
        <w:rPr>
          <w:u w:val="single"/>
        </w:rPr>
      </w:pPr>
    </w:p>
    <w:p w:rsidR="005B6048" w:rsidRPr="00ED2C02" w:rsidRDefault="00ED2C02" w:rsidP="009D1C30">
      <w:pPr>
        <w:rPr>
          <w:u w:val="single"/>
        </w:rPr>
      </w:pPr>
      <w:r w:rsidRPr="00ED2C02">
        <w:rPr>
          <w:u w:val="single"/>
        </w:rPr>
        <w:t>Tables</w:t>
      </w:r>
    </w:p>
    <w:p w:rsidR="00A83D1E" w:rsidRDefault="00A83D1E" w:rsidP="009D1C30">
      <w:r>
        <w:t xml:space="preserve">Table 1: no program (taken directly from </w:t>
      </w:r>
      <w:proofErr w:type="spellStart"/>
      <w:r>
        <w:t>PennyMac’s</w:t>
      </w:r>
      <w:proofErr w:type="spellEnd"/>
      <w:r>
        <w:t xml:space="preserve"> 10-Q)</w:t>
      </w:r>
    </w:p>
    <w:p w:rsidR="00A83D1E" w:rsidRDefault="00A83D1E" w:rsidP="00A83D1E">
      <w:r>
        <w:t>Table 2: program provided upon request to individuals with access to Y-14 data</w:t>
      </w:r>
    </w:p>
    <w:p w:rsidR="00A83D1E" w:rsidRDefault="00A83D1E" w:rsidP="00A83D1E">
      <w:r>
        <w:t>Table 3: program provided upon request to individuals with access to Y-14 data</w:t>
      </w:r>
    </w:p>
    <w:p w:rsidR="00A83D1E" w:rsidRDefault="00A83D1E" w:rsidP="00A83D1E">
      <w:r>
        <w:t>Table 4: program provided upon request to individuals with access to Y-14 data</w:t>
      </w:r>
    </w:p>
    <w:p w:rsidR="005B6048" w:rsidRDefault="005B6048" w:rsidP="00A83D1E">
      <w:r>
        <w:t>Table 5:</w:t>
      </w:r>
      <w:r w:rsidR="00AC3F26">
        <w:t xml:space="preserve"> SCF nonbank borrower external.do</w:t>
      </w:r>
      <w:r w:rsidR="00ED2C02">
        <w:t xml:space="preserve"> and </w:t>
      </w:r>
      <w:r w:rsidR="00ED2C02" w:rsidRPr="00ED2C02">
        <w:t>statamerge_2016.do</w:t>
      </w:r>
      <w:r w:rsidR="00ED2C02">
        <w:t>.</w:t>
      </w:r>
    </w:p>
    <w:p w:rsidR="00AC3F26" w:rsidRDefault="00AC3F26" w:rsidP="009D1C30">
      <w:r>
        <w:t xml:space="preserve">Online appendix Table </w:t>
      </w:r>
      <w:proofErr w:type="gramStart"/>
      <w:r>
        <w:t>A</w:t>
      </w:r>
      <w:proofErr w:type="gramEnd"/>
      <w:r>
        <w:t xml:space="preserve">: MBAbenchmark.do: </w:t>
      </w:r>
    </w:p>
    <w:p w:rsidR="009D1C30" w:rsidRDefault="009D1C30" w:rsidP="009D1C30"/>
    <w:p w:rsidR="009D1C30" w:rsidRDefault="00ED2C02" w:rsidP="009D1C30">
      <w:r w:rsidRPr="00ED2C02">
        <w:rPr>
          <w:u w:val="single"/>
        </w:rPr>
        <w:t xml:space="preserve">Miscellaneous HMDA </w:t>
      </w:r>
      <w:r w:rsidRPr="00134858">
        <w:rPr>
          <w:u w:val="single"/>
        </w:rPr>
        <w:t>statistics in paper</w:t>
      </w:r>
      <w:r>
        <w:t>:  liquidity_2016HMDA.do</w:t>
      </w:r>
    </w:p>
    <w:p w:rsidR="00134858" w:rsidRPr="00134858" w:rsidRDefault="00134858" w:rsidP="00134858">
      <w:r>
        <w:rPr>
          <w:u w:val="single"/>
        </w:rPr>
        <w:t>Note:</w:t>
      </w:r>
      <w:r>
        <w:t xml:space="preserve"> </w:t>
      </w:r>
      <w:r w:rsidR="00793D5D">
        <w:rPr>
          <w:rFonts w:cs="Dutch801BT-Italic"/>
          <w:iCs/>
        </w:rPr>
        <w:t>T</w:t>
      </w:r>
      <w:r w:rsidRPr="00134858">
        <w:rPr>
          <w:rFonts w:cs="Dutch801BT-Italic"/>
          <w:iCs/>
        </w:rPr>
        <w:t>he programs that use data collected under HMDA (</w:t>
      </w:r>
      <w:r w:rsidRPr="00134858">
        <w:t xml:space="preserve">liquidity_2016HMDA.do, imcgorwth.do, county_nonbankgov.do, and </w:t>
      </w:r>
      <w:r w:rsidR="00793D5D">
        <w:t>MBAbenchmark.do)</w:t>
      </w:r>
      <w:r w:rsidRPr="00134858">
        <w:t xml:space="preserve"> are written to be used with an internal non-public version of the HMDA data. </w:t>
      </w:r>
      <w:r w:rsidRPr="00134858">
        <w:rPr>
          <w:rFonts w:cs="Dutch801BT-Italic"/>
          <w:iCs/>
        </w:rPr>
        <w:t xml:space="preserve">Most variables used in the programs are available in the publicly available data (available at </w:t>
      </w:r>
      <w:hyperlink r:id="rId4" w:history="1">
        <w:r w:rsidRPr="00134858">
          <w:rPr>
            <w:rStyle w:val="Hyperlink"/>
            <w:rFonts w:cs="Dutch801BT-Italic"/>
            <w:iCs/>
          </w:rPr>
          <w:t>https://www.ffiec.gov/hmda/</w:t>
        </w:r>
      </w:hyperlink>
      <w:r w:rsidRPr="00134858">
        <w:rPr>
          <w:rFonts w:cs="Dutch801BT-Italic"/>
          <w:iCs/>
        </w:rPr>
        <w:t xml:space="preserve">) and should be clearly identifiable by their names. The variables that are not included in the publicly available data are </w:t>
      </w:r>
      <w:r w:rsidRPr="00134858">
        <w:rPr>
          <w:rFonts w:cs="Dutch801BT-Italic"/>
          <w:iCs/>
        </w:rPr>
        <w:lastRenderedPageBreak/>
        <w:t>identified and explained inside the programs. Readers with additional questions about the data or the programs are invited to contact the authors.</w:t>
      </w:r>
    </w:p>
    <w:p w:rsidR="009D1C30" w:rsidRPr="00134858" w:rsidRDefault="009D1C30" w:rsidP="009D1C30">
      <w:pPr>
        <w:rPr>
          <w:u w:val="single"/>
        </w:rPr>
      </w:pPr>
    </w:p>
    <w:p w:rsidR="009B2841" w:rsidRPr="00134858" w:rsidRDefault="009B2841">
      <w:bookmarkStart w:id="0" w:name="_GoBack"/>
      <w:bookmarkEnd w:id="0"/>
    </w:p>
    <w:sectPr w:rsidR="009B2841" w:rsidRPr="00134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utch801BT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C30"/>
    <w:rsid w:val="00134858"/>
    <w:rsid w:val="003F6D8D"/>
    <w:rsid w:val="00582C10"/>
    <w:rsid w:val="005B6048"/>
    <w:rsid w:val="00714D8E"/>
    <w:rsid w:val="00793D5D"/>
    <w:rsid w:val="00892069"/>
    <w:rsid w:val="008932A8"/>
    <w:rsid w:val="009B2841"/>
    <w:rsid w:val="009D1C30"/>
    <w:rsid w:val="009D340C"/>
    <w:rsid w:val="009E35B4"/>
    <w:rsid w:val="00A83D1E"/>
    <w:rsid w:val="00AC3F26"/>
    <w:rsid w:val="00ED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AC2FAA-0CC9-421E-B20A-5E1C95028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C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48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fiec.gov/hmd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298</Words>
  <Characters>1765</Characters>
  <Application>Microsoft Office Word</Application>
  <DocSecurity>0</DocSecurity>
  <Lines>33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FRB</Company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Pence</dc:creator>
  <cp:keywords/>
  <dc:description/>
  <cp:lastModifiedBy>Steven Laufer</cp:lastModifiedBy>
  <cp:revision>4</cp:revision>
  <dcterms:created xsi:type="dcterms:W3CDTF">2018-08-06T21:05:00Z</dcterms:created>
  <dcterms:modified xsi:type="dcterms:W3CDTF">2018-08-06T21:38:00Z</dcterms:modified>
</cp:coreProperties>
</file>